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B9143AE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2E05CC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CC1BA7">
        <w:rPr>
          <w:b/>
          <w:bCs/>
        </w:rPr>
        <w:t>24</w:t>
      </w:r>
      <w:r w:rsidR="001412F9">
        <w:rPr>
          <w:b/>
          <w:bCs/>
        </w:rPr>
        <w:t xml:space="preserve"> </w:t>
      </w:r>
      <w:r w:rsidR="002E05CC">
        <w:rPr>
          <w:b/>
          <w:bCs/>
        </w:rPr>
        <w:t>AGOSTO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2CCDD59E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E05CC">
        <w:t>outorga do Título de “Honra ao Mérito” ao Brasinha Futebol de Salão pela história e títulos conquistados por Mogi das Cruzes.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2132339" w14:textId="08AB7E36" w:rsidR="002E05CC" w:rsidRP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05CC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2E05CC">
        <w:rPr>
          <w:rFonts w:eastAsia="Calibri"/>
          <w:b/>
          <w:bCs/>
        </w:rPr>
        <w:t xml:space="preserve"> </w:t>
      </w:r>
      <w:r w:rsidRPr="002E05CC">
        <w:rPr>
          <w:rFonts w:eastAsia="Calibri"/>
        </w:rPr>
        <w:t>Fica outorgado o Título de Honra ao Mérito ao</w:t>
      </w:r>
      <w:r>
        <w:rPr>
          <w:rFonts w:eastAsia="Calibri"/>
        </w:rPr>
        <w:t xml:space="preserve"> </w:t>
      </w:r>
      <w:r w:rsidRPr="00DB09EB">
        <w:rPr>
          <w:rFonts w:eastAsia="Calibri"/>
        </w:rPr>
        <w:t>Brasinha Futebol de Salão</w:t>
      </w:r>
      <w:r w:rsidRPr="002E05CC">
        <w:rPr>
          <w:rFonts w:eastAsia="Calibri"/>
          <w:b/>
          <w:bCs/>
        </w:rPr>
        <w:t xml:space="preserve"> </w:t>
      </w:r>
      <w:r w:rsidRPr="002E05CC">
        <w:rPr>
          <w:rFonts w:eastAsia="Calibri"/>
        </w:rPr>
        <w:t>pelos títulos conquistados para o nosso município.</w:t>
      </w:r>
    </w:p>
    <w:p w14:paraId="4E626439" w14:textId="77777777" w:rsid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D1B415A" w14:textId="737AA240" w:rsidR="002E05CC" w:rsidRP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05CC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2E05CC">
        <w:rPr>
          <w:rFonts w:eastAsia="Calibri"/>
          <w:b/>
          <w:bCs/>
        </w:rPr>
        <w:t xml:space="preserve"> </w:t>
      </w:r>
      <w:r w:rsidRPr="002E05CC">
        <w:rPr>
          <w:rFonts w:eastAsia="Calibri"/>
        </w:rPr>
        <w:t>A honraria será entregue ao homenageado em local a</w:t>
      </w:r>
      <w:r>
        <w:rPr>
          <w:rFonts w:eastAsia="Calibri"/>
        </w:rPr>
        <w:t xml:space="preserve"> </w:t>
      </w:r>
      <w:r w:rsidRPr="002E05CC">
        <w:rPr>
          <w:rFonts w:eastAsia="Calibri"/>
        </w:rPr>
        <w:t>ser designado pela Presidência.</w:t>
      </w:r>
    </w:p>
    <w:p w14:paraId="3E41505D" w14:textId="77777777" w:rsid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8E54464" w14:textId="5FB1801C" w:rsidR="002E05CC" w:rsidRP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05CC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2E05CC">
        <w:rPr>
          <w:rFonts w:eastAsia="Calibri"/>
          <w:b/>
          <w:bCs/>
        </w:rPr>
        <w:t xml:space="preserve"> </w:t>
      </w:r>
      <w:r w:rsidRPr="002E05CC">
        <w:rPr>
          <w:rFonts w:eastAsia="Calibri"/>
        </w:rPr>
        <w:t>As despesas decorrentes da execução deste Decreto</w:t>
      </w:r>
      <w:r>
        <w:rPr>
          <w:rFonts w:eastAsia="Calibri"/>
        </w:rPr>
        <w:t xml:space="preserve"> </w:t>
      </w:r>
      <w:r w:rsidRPr="002E05CC">
        <w:rPr>
          <w:rFonts w:eastAsia="Calibri"/>
        </w:rPr>
        <w:t>Legislativo correrão à conta das dotações próprias consignadas no orçamento</w:t>
      </w:r>
      <w:r>
        <w:rPr>
          <w:rFonts w:eastAsia="Calibri"/>
        </w:rPr>
        <w:t xml:space="preserve"> </w:t>
      </w:r>
      <w:r w:rsidRPr="002E05CC">
        <w:rPr>
          <w:rFonts w:eastAsia="Calibri"/>
        </w:rPr>
        <w:t>atribuído a Câmara Municipal de Mogi das Cruzes.</w:t>
      </w:r>
    </w:p>
    <w:p w14:paraId="56898E0B" w14:textId="77777777" w:rsid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08E7803" w14:textId="3AF79634" w:rsidR="004E1A2A" w:rsidRPr="002E05CC" w:rsidRDefault="002E05CC" w:rsidP="002E05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05CC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2E05CC">
        <w:rPr>
          <w:rFonts w:eastAsia="Calibri"/>
          <w:b/>
          <w:bCs/>
        </w:rPr>
        <w:t xml:space="preserve"> </w:t>
      </w:r>
      <w:r w:rsidRPr="002E05CC">
        <w:rPr>
          <w:rFonts w:eastAsia="Calibri"/>
        </w:rPr>
        <w:t>Este Decreto Legislativo entrará em vigor na data de</w:t>
      </w:r>
      <w:r>
        <w:rPr>
          <w:rFonts w:eastAsia="Calibri"/>
        </w:rPr>
        <w:t xml:space="preserve"> </w:t>
      </w:r>
      <w:r w:rsidRPr="002E05CC">
        <w:rPr>
          <w:rFonts w:eastAsia="Calibri"/>
        </w:rPr>
        <w:t>sua publicação.</w:t>
      </w:r>
    </w:p>
    <w:p w14:paraId="01CA159E" w14:textId="77777777" w:rsidR="002E05CC" w:rsidRDefault="002E05CC" w:rsidP="007B7A18">
      <w:pPr>
        <w:ind w:firstLine="4502"/>
        <w:jc w:val="both"/>
      </w:pPr>
    </w:p>
    <w:p w14:paraId="23A54AF9" w14:textId="77777777" w:rsidR="002E05CC" w:rsidRDefault="002E05CC" w:rsidP="007B7A18">
      <w:pPr>
        <w:ind w:firstLine="4502"/>
        <w:jc w:val="both"/>
      </w:pPr>
    </w:p>
    <w:p w14:paraId="5180F629" w14:textId="1A2CBCF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C1BA7">
        <w:t>2</w:t>
      </w:r>
      <w:r w:rsidR="00B70220">
        <w:t>4</w:t>
      </w:r>
      <w:r w:rsidR="002D7B62">
        <w:t xml:space="preserve"> de </w:t>
      </w:r>
      <w:r w:rsidR="002E05CC">
        <w:t xml:space="preserve">agosto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AE3C5E9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CC1BA7">
        <w:t>2</w:t>
      </w:r>
      <w:r w:rsidR="00B70220">
        <w:t>4</w:t>
      </w:r>
      <w:r w:rsidR="00A5464D">
        <w:t xml:space="preserve"> </w:t>
      </w:r>
      <w:r w:rsidR="00C22F50">
        <w:t>de</w:t>
      </w:r>
      <w:r w:rsidR="002E05CC">
        <w:t xml:space="preserve"> agosto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3AAA050A" w:rsidR="00F540AA" w:rsidRDefault="00B42CED" w:rsidP="009B4C1A">
      <w:pPr>
        <w:jc w:val="center"/>
      </w:pPr>
      <w:r>
        <w:t xml:space="preserve">AUTORIA DO PROJETO: VEREADOR </w:t>
      </w:r>
      <w:r w:rsidR="002E05CC">
        <w:t>MARCOS PAULO TAVARES FURLAN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09EB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2023-06-28T12:48:00Z</dcterms:created>
  <dcterms:modified xsi:type="dcterms:W3CDTF">2023-06-28T12:53:00Z</dcterms:modified>
</cp:coreProperties>
</file>