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C9" w:rsidRPr="00EF07E5" w:rsidRDefault="006740B3" w:rsidP="00EF0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 xml:space="preserve">LEI Nº 2.206, DE 1º DE ABRIL DE </w:t>
      </w:r>
      <w:proofErr w:type="gramStart"/>
      <w:r w:rsidRPr="00EF07E5">
        <w:rPr>
          <w:rFonts w:ascii="Times New Roman" w:hAnsi="Times New Roman" w:cs="Times New Roman"/>
          <w:b/>
          <w:sz w:val="24"/>
          <w:szCs w:val="24"/>
        </w:rPr>
        <w:t>1975</w:t>
      </w:r>
      <w:proofErr w:type="gramEnd"/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740B3" w:rsidRDefault="006740B3" w:rsidP="00EF07E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dispõe a obrigatoriedade da existência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manutenção de incineradores de li</w:t>
      </w:r>
      <w:r w:rsidR="0012689D">
        <w:rPr>
          <w:rFonts w:ascii="Times New Roman" w:hAnsi="Times New Roman" w:cs="Times New Roman"/>
          <w:sz w:val="24"/>
          <w:szCs w:val="24"/>
        </w:rPr>
        <w:t>xo</w:t>
      </w:r>
      <w:r>
        <w:rPr>
          <w:rFonts w:ascii="Times New Roman" w:hAnsi="Times New Roman" w:cs="Times New Roman"/>
          <w:sz w:val="24"/>
          <w:szCs w:val="24"/>
        </w:rPr>
        <w:t xml:space="preserve"> nos hospitais, Casas de Saúde, maternidades e dá outras providências.</w:t>
      </w: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740B3" w:rsidRPr="00EF07E5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O DOUTOR SEBASTIÃO CASCARDO, PREFEITO MUNICIPAL DE MOGI DAS CRUZES,</w:t>
      </w: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FAÇO SABER QUE A CÂMARA MUNICIPAL DECRETA E EU PROMULGO A SEGUINTE LEI:</w:t>
      </w: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É obrigatória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existência e manutenção, dentro dos limites de suas áreas, de incineradores de lixo nos Hospitais, Casas de Saúde, Maternidades e Entidades similares localizadas no Município.</w:t>
      </w: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É proibida a queima de lixo ou resíduos inaproveitáveis de qualquer natureza ao ar livre, no perímetro urbano do Município.</w:t>
      </w:r>
    </w:p>
    <w:p w:rsidR="006740B3" w:rsidRDefault="006740B3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740B3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Os resíduos e lixo dos Hospitais e organizações congêneres só poderão ser despejados e eliminados nos incineradores próprios, sancionados no artigo 1º, sendo permitido à Prefeitura apenas o recolhimento das cinzas.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Os hospitais e estabelecimentos similares que não disponham de incineradores têm prazo de (6) seis meses, improrrogável, para a sua instalação.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Esta Lei deverá ser regulamentada no prazo de (45) quarenta e cinco dias.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As infrações </w:t>
      </w:r>
      <w:r w:rsidR="0012689D">
        <w:rPr>
          <w:rFonts w:ascii="Times New Roman" w:hAnsi="Times New Roman" w:cs="Times New Roman"/>
          <w:sz w:val="24"/>
          <w:szCs w:val="24"/>
        </w:rPr>
        <w:t>aos dispositivos</w:t>
      </w:r>
      <w:r>
        <w:rPr>
          <w:rFonts w:ascii="Times New Roman" w:hAnsi="Times New Roman" w:cs="Times New Roman"/>
          <w:sz w:val="24"/>
          <w:szCs w:val="24"/>
        </w:rPr>
        <w:t xml:space="preserve"> da presente Lei serão punidas com multa de (2) dois salários mínimos, cobrada em dobro na reincidência.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No caso dos Hospitais e entidades congêneres não observarem o prazo para a instalação de incineradores será cobrada multa </w:t>
      </w:r>
      <w:r w:rsidR="0012689D">
        <w:rPr>
          <w:rFonts w:ascii="Times New Roman" w:hAnsi="Times New Roman" w:cs="Times New Roman"/>
          <w:sz w:val="24"/>
          <w:szCs w:val="24"/>
        </w:rPr>
        <w:t>diária equivalente a um salário mínimo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F07E5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Esta Lei entrará em vigor na data da sua publicação, revogadas as disposições em contrário.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12689D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Mogi das Cruzes</w:t>
      </w:r>
      <w:r w:rsidR="00EF07E5">
        <w:rPr>
          <w:rFonts w:ascii="Times New Roman" w:hAnsi="Times New Roman" w:cs="Times New Roman"/>
          <w:sz w:val="24"/>
          <w:szCs w:val="24"/>
        </w:rPr>
        <w:t xml:space="preserve">, em 1º 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07E5">
        <w:rPr>
          <w:rFonts w:ascii="Times New Roman" w:hAnsi="Times New Roman" w:cs="Times New Roman"/>
          <w:sz w:val="24"/>
          <w:szCs w:val="24"/>
        </w:rPr>
        <w:t>bril de 1975, 414º da Fundação da Cidade de Mogi das Cruzes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CASCARDO</w:t>
      </w: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Prefeito Municipal</w:t>
      </w: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Registrada na Coordenadoria da Administração </w:t>
      </w:r>
      <w:r w:rsidR="001268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Setor de Expediente e publicada no Quadro de Editais da Portaria Municipal em 1º de </w:t>
      </w:r>
      <w:r w:rsidR="001268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bril de 1975.</w:t>
      </w: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6740B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DA SILVA PIRES</w:t>
      </w: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</w:t>
      </w: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E5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E5" w:rsidRPr="00442376" w:rsidRDefault="00EF07E5" w:rsidP="00EF07E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2376">
        <w:rPr>
          <w:rFonts w:ascii="Times New Roman" w:hAnsi="Times New Roman"/>
          <w:color w:val="FF0000"/>
          <w:sz w:val="24"/>
          <w:szCs w:val="24"/>
        </w:rPr>
        <w:t>Este texto não substitui o publicado e arquivado pela Câmara Municipal.</w:t>
      </w:r>
    </w:p>
    <w:p w:rsidR="00EF07E5" w:rsidRPr="006740B3" w:rsidRDefault="00EF07E5" w:rsidP="00EF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07E5" w:rsidRPr="006740B3" w:rsidSect="0012689D">
      <w:headerReference w:type="default" r:id="rId7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A0" w:rsidRDefault="00433CA0" w:rsidP="00433CA0">
      <w:pPr>
        <w:spacing w:after="0" w:line="240" w:lineRule="auto"/>
      </w:pPr>
      <w:r>
        <w:separator/>
      </w:r>
    </w:p>
  </w:endnote>
  <w:endnote w:type="continuationSeparator" w:id="0">
    <w:p w:rsidR="00433CA0" w:rsidRDefault="00433CA0" w:rsidP="0043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A0" w:rsidRDefault="00433CA0" w:rsidP="00433CA0">
      <w:pPr>
        <w:spacing w:after="0" w:line="240" w:lineRule="auto"/>
      </w:pPr>
      <w:r>
        <w:separator/>
      </w:r>
    </w:p>
  </w:footnote>
  <w:footnote w:type="continuationSeparator" w:id="0">
    <w:p w:rsidR="00433CA0" w:rsidRDefault="00433CA0" w:rsidP="0043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A0" w:rsidRDefault="00433CA0" w:rsidP="00433CA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57300" cy="1076325"/>
          <wp:effectExtent l="19050" t="0" r="0" b="0"/>
          <wp:docPr id="1" name="Imagem 1" descr="Brasão colori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B3"/>
    <w:rsid w:val="0012689D"/>
    <w:rsid w:val="00131C43"/>
    <w:rsid w:val="00183CCF"/>
    <w:rsid w:val="00221784"/>
    <w:rsid w:val="0042027A"/>
    <w:rsid w:val="00433CA0"/>
    <w:rsid w:val="006740B3"/>
    <w:rsid w:val="007B45C9"/>
    <w:rsid w:val="00B54E44"/>
    <w:rsid w:val="00C4503A"/>
    <w:rsid w:val="00EF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qFormat/>
    <w:rsid w:val="00C450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33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3CA0"/>
  </w:style>
  <w:style w:type="paragraph" w:styleId="Rodap">
    <w:name w:val="footer"/>
    <w:basedOn w:val="Normal"/>
    <w:link w:val="RodapChar"/>
    <w:uiPriority w:val="99"/>
    <w:semiHidden/>
    <w:unhideWhenUsed/>
    <w:rsid w:val="00433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3CA0"/>
  </w:style>
  <w:style w:type="paragraph" w:styleId="Textodebalo">
    <w:name w:val="Balloon Text"/>
    <w:basedOn w:val="Normal"/>
    <w:link w:val="TextodebaloChar"/>
    <w:uiPriority w:val="99"/>
    <w:semiHidden/>
    <w:unhideWhenUsed/>
    <w:rsid w:val="0043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626DD-ADAC-4888-A021-FE06F1AB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Audipam</cp:lastModifiedBy>
  <cp:revision>2</cp:revision>
  <dcterms:created xsi:type="dcterms:W3CDTF">2012-09-19T12:17:00Z</dcterms:created>
  <dcterms:modified xsi:type="dcterms:W3CDTF">2012-09-19T13:06:00Z</dcterms:modified>
</cp:coreProperties>
</file>