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3DAF9AE3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2304B1ED" w:rsidR="0060600B" w:rsidRPr="0060600B" w:rsidRDefault="00561B81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B6B31">
        <w:rPr>
          <w:rFonts w:ascii="Times New Roman" w:hAnsi="Times New Roman" w:cs="Times New Roman"/>
          <w:sz w:val="24"/>
          <w:szCs w:val="24"/>
        </w:rPr>
        <w:t>ria o elemento de despesa 3.3.90.36.00 - Outros Serviços de Terceiros - Pessoa Física. na Classificação Funcional Programática 13.392.0033.2.512, na Unidade Orçamentária "Secretaria Municipal de Cultura",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E8079F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BC5BE8"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5483">
        <w:rPr>
          <w:rFonts w:ascii="Times New Roman" w:hAnsi="Times New Roman" w:cs="Times New Roman"/>
          <w:sz w:val="24"/>
          <w:szCs w:val="24"/>
        </w:rPr>
        <w:t>faço saber que a Câmara Municipal decreta e eu sanciono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8D15CAA" w14:textId="08771673" w:rsidR="007B6B31" w:rsidRPr="007B6B31" w:rsidRDefault="0060600B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7B6B31" w:rsidRPr="007B6B31">
        <w:rPr>
          <w:rFonts w:ascii="Times New Roman" w:hAnsi="Times New Roman" w:cs="Times New Roman"/>
          <w:sz w:val="24"/>
          <w:szCs w:val="24"/>
        </w:rPr>
        <w:t xml:space="preserve">Fica criado o elemento de despesa 3.3.90.36.00 - Outros Serviços de Terceiros - Pessoa Física, na Classificação Funcional Programática 13.392.0033.2.512, na Unidade orçamentária </w:t>
      </w:r>
      <w:r w:rsidR="00561B81">
        <w:rPr>
          <w:rFonts w:ascii="Times New Roman" w:hAnsi="Times New Roman" w:cs="Times New Roman"/>
          <w:sz w:val="24"/>
          <w:szCs w:val="24"/>
        </w:rPr>
        <w:t>“</w:t>
      </w:r>
      <w:r w:rsidR="007B6B31" w:rsidRPr="007B6B31">
        <w:rPr>
          <w:rFonts w:ascii="Times New Roman" w:hAnsi="Times New Roman" w:cs="Times New Roman"/>
          <w:sz w:val="24"/>
          <w:szCs w:val="24"/>
        </w:rPr>
        <w:t>Secretaria Municipal de Cultura</w:t>
      </w:r>
      <w:r w:rsidR="00561B81">
        <w:rPr>
          <w:rFonts w:ascii="Times New Roman" w:hAnsi="Times New Roman" w:cs="Times New Roman"/>
          <w:sz w:val="24"/>
          <w:szCs w:val="24"/>
        </w:rPr>
        <w:t>”</w:t>
      </w:r>
      <w:r w:rsidR="007B6B31" w:rsidRPr="007B6B31">
        <w:rPr>
          <w:rFonts w:ascii="Times New Roman" w:hAnsi="Times New Roman" w:cs="Times New Roman"/>
          <w:sz w:val="24"/>
          <w:szCs w:val="24"/>
        </w:rPr>
        <w:t>, no valor de R$ 37.500,00 (trinta e sete mil e quinhentos reais), destinado a custear as despesas com a realização das Oficinas: Programas Núcleos Criativos, Laboratório das Artes Mogianas e Oficinas Culturais Variadas, neste Município, objeto do Convênio nº 141/2018 - SICONV nº 877451/2018 (Processo nº 01400.004457/2018-81), celebrado entre a União Federal, por intermédio do Ministério da Cultura/Secretaria da Economia Criativa, e o Município de Mogi das Cruzes, autorizado pela Lei nº 7.476, de 2 de julho de 2019.</w:t>
      </w:r>
    </w:p>
    <w:p w14:paraId="32DCB495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8089543" w14:textId="77777777" w:rsid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7B6B31">
        <w:rPr>
          <w:rFonts w:ascii="Times New Roman" w:hAnsi="Times New Roman" w:cs="Times New Roman"/>
          <w:sz w:val="24"/>
          <w:szCs w:val="24"/>
        </w:rPr>
        <w:t xml:space="preserve"> Fica o Poder Executivo autorizado a abrir ao Orçamento Fiscal do Município de Mogi das Cruzes, em favor da Secretaria Municipal de Cultura, crédito adicional especial no valor de R$ 37.500,00 (trinta e sete mil e quinhentos reais), para atender à criação do elemento de despesa a que alude o artigo 10 desta lei, conforme a seguir discriminado:</w:t>
      </w:r>
    </w:p>
    <w:p w14:paraId="5FF83640" w14:textId="77777777" w:rsidR="00561B81" w:rsidRPr="007B6B31" w:rsidRDefault="00561B8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602"/>
        <w:gridCol w:w="1266"/>
      </w:tblGrid>
      <w:tr w:rsidR="00561B81" w:rsidRPr="00561B81" w14:paraId="4C6BC0D5" w14:textId="77777777" w:rsidTr="0056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291BF0B" w14:textId="09EF743D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5AE023" w14:textId="424AEF0C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558212" w14:textId="72177BA6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561B81" w:rsidRPr="00561B81" w14:paraId="0B4409BD" w14:textId="77777777" w:rsidTr="00561B81">
        <w:trPr>
          <w:jc w:val="center"/>
        </w:trPr>
        <w:tc>
          <w:tcPr>
            <w:tcW w:w="0" w:type="auto"/>
          </w:tcPr>
          <w:p w14:paraId="5CD1927B" w14:textId="1DBFBB1F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02.16.00 </w:t>
            </w:r>
          </w:p>
        </w:tc>
        <w:tc>
          <w:tcPr>
            <w:tcW w:w="0" w:type="auto"/>
          </w:tcPr>
          <w:p w14:paraId="6EED501F" w14:textId="5F7A44BD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SECRETARIA MUNICIPAL DE CULTURA</w:t>
            </w:r>
          </w:p>
        </w:tc>
        <w:tc>
          <w:tcPr>
            <w:tcW w:w="0" w:type="auto"/>
          </w:tcPr>
          <w:p w14:paraId="2127B47E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2654A121" w14:textId="77777777" w:rsidTr="00561B81">
        <w:trPr>
          <w:jc w:val="center"/>
        </w:trPr>
        <w:tc>
          <w:tcPr>
            <w:tcW w:w="0" w:type="auto"/>
          </w:tcPr>
          <w:p w14:paraId="4C364178" w14:textId="66A95AF4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02.16.01 </w:t>
            </w:r>
          </w:p>
        </w:tc>
        <w:tc>
          <w:tcPr>
            <w:tcW w:w="0" w:type="auto"/>
          </w:tcPr>
          <w:p w14:paraId="587A8012" w14:textId="0A131EF5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6E900675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387A5166" w14:textId="77777777" w:rsidTr="00561B81">
        <w:trPr>
          <w:jc w:val="center"/>
        </w:trPr>
        <w:tc>
          <w:tcPr>
            <w:tcW w:w="0" w:type="auto"/>
          </w:tcPr>
          <w:p w14:paraId="17B634C0" w14:textId="75A91D98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13.392.0033.2.512 </w:t>
            </w:r>
          </w:p>
        </w:tc>
        <w:tc>
          <w:tcPr>
            <w:tcW w:w="0" w:type="auto"/>
          </w:tcPr>
          <w:p w14:paraId="44126159" w14:textId="73E1529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. Núcleos Criativos. Lab. de Artes Mogianas</w:t>
            </w:r>
          </w:p>
        </w:tc>
        <w:tc>
          <w:tcPr>
            <w:tcW w:w="0" w:type="auto"/>
          </w:tcPr>
          <w:p w14:paraId="102D64A2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55F48B67" w14:textId="77777777" w:rsidTr="00561B81">
        <w:trPr>
          <w:jc w:val="center"/>
        </w:trPr>
        <w:tc>
          <w:tcPr>
            <w:tcW w:w="0" w:type="auto"/>
          </w:tcPr>
          <w:p w14:paraId="479198E3" w14:textId="7F09F9A2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3.0.00.00.00 </w:t>
            </w:r>
          </w:p>
        </w:tc>
        <w:tc>
          <w:tcPr>
            <w:tcW w:w="0" w:type="auto"/>
          </w:tcPr>
          <w:p w14:paraId="37A30658" w14:textId="3CBAB769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04373B8F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7321B4F6" w14:textId="77777777" w:rsidTr="00561B81">
        <w:trPr>
          <w:jc w:val="center"/>
        </w:trPr>
        <w:tc>
          <w:tcPr>
            <w:tcW w:w="0" w:type="auto"/>
          </w:tcPr>
          <w:p w14:paraId="2194DFF0" w14:textId="75F252B5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3.3.00.00.00 </w:t>
            </w:r>
          </w:p>
        </w:tc>
        <w:tc>
          <w:tcPr>
            <w:tcW w:w="0" w:type="auto"/>
          </w:tcPr>
          <w:p w14:paraId="675FB4C8" w14:textId="6C5BDCFE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Outras Despesas Correntes</w:t>
            </w:r>
          </w:p>
        </w:tc>
        <w:tc>
          <w:tcPr>
            <w:tcW w:w="0" w:type="auto"/>
          </w:tcPr>
          <w:p w14:paraId="5DA73824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4D93B65B" w14:textId="77777777" w:rsidTr="00561B81">
        <w:trPr>
          <w:jc w:val="center"/>
        </w:trPr>
        <w:tc>
          <w:tcPr>
            <w:tcW w:w="0" w:type="auto"/>
          </w:tcPr>
          <w:p w14:paraId="6F28332E" w14:textId="3762CD70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3.3.90.00.00 </w:t>
            </w:r>
          </w:p>
        </w:tc>
        <w:tc>
          <w:tcPr>
            <w:tcW w:w="0" w:type="auto"/>
          </w:tcPr>
          <w:p w14:paraId="7440689D" w14:textId="64700D23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65FA4771" w14:textId="77777777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7B6B31" w14:paraId="0DD3C594" w14:textId="77777777" w:rsidTr="00561B81">
        <w:trPr>
          <w:jc w:val="center"/>
        </w:trPr>
        <w:tc>
          <w:tcPr>
            <w:tcW w:w="0" w:type="auto"/>
          </w:tcPr>
          <w:p w14:paraId="36C7A803" w14:textId="49D960B8" w:rsidR="00561B81" w:rsidRPr="00561B8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3.3.90.36.00 </w:t>
            </w:r>
          </w:p>
        </w:tc>
        <w:tc>
          <w:tcPr>
            <w:tcW w:w="0" w:type="auto"/>
          </w:tcPr>
          <w:p w14:paraId="24854499" w14:textId="65135623" w:rsidR="00561B81" w:rsidRPr="007B6B31" w:rsidRDefault="00561B81" w:rsidP="0033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Outros Serviços de Terceiros</w:t>
            </w: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Pessoa Física</w:t>
            </w:r>
          </w:p>
        </w:tc>
        <w:tc>
          <w:tcPr>
            <w:tcW w:w="0" w:type="auto"/>
          </w:tcPr>
          <w:p w14:paraId="27A55C54" w14:textId="16B78DA8" w:rsidR="00561B81" w:rsidRPr="007B6B31" w:rsidRDefault="00561B81" w:rsidP="00561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37.500,00</w:t>
            </w:r>
          </w:p>
        </w:tc>
      </w:tr>
    </w:tbl>
    <w:p w14:paraId="7DC7507E" w14:textId="41B6F2E9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C8DDFA" w14:textId="77777777" w:rsid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7B6B31">
        <w:rPr>
          <w:rFonts w:ascii="Times New Roman" w:hAnsi="Times New Roman" w:cs="Times New Roman"/>
          <w:sz w:val="24"/>
          <w:szCs w:val="24"/>
        </w:rPr>
        <w:t xml:space="preserve"> O crédito adicional especial a que se refere o caput deste artigo será coberto com os recursos provenientes da anulação parcial da dotação consignada no orçamento vigente, aberta pelo Decreto nº 18.462, de 02 de julho de 2019, a seguir classificada:</w:t>
      </w:r>
    </w:p>
    <w:p w14:paraId="1228552B" w14:textId="77777777" w:rsidR="00561B81" w:rsidRPr="007B6B31" w:rsidRDefault="00561B8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602"/>
        <w:gridCol w:w="1266"/>
      </w:tblGrid>
      <w:tr w:rsidR="00561B81" w:rsidRPr="00561B81" w14:paraId="46282DFE" w14:textId="77777777" w:rsidTr="0056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3EEA6AF" w14:textId="65DA4798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7D6648" w14:textId="01F97341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C9C8C6" w14:textId="59C740B4" w:rsidR="00561B81" w:rsidRPr="00561B81" w:rsidRDefault="00561B81" w:rsidP="005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R$</w:t>
            </w:r>
          </w:p>
        </w:tc>
      </w:tr>
      <w:tr w:rsidR="00561B81" w:rsidRPr="00561B81" w14:paraId="388E75A3" w14:textId="77777777" w:rsidTr="00561B81">
        <w:trPr>
          <w:jc w:val="center"/>
        </w:trPr>
        <w:tc>
          <w:tcPr>
            <w:tcW w:w="0" w:type="auto"/>
          </w:tcPr>
          <w:p w14:paraId="0E794FDB" w14:textId="51C187A6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02.16.00 </w:t>
            </w:r>
          </w:p>
        </w:tc>
        <w:tc>
          <w:tcPr>
            <w:tcW w:w="0" w:type="auto"/>
          </w:tcPr>
          <w:p w14:paraId="5EF92B38" w14:textId="087DD58F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SECRETARIA MUNICIPAL DE CULTURA</w:t>
            </w:r>
          </w:p>
        </w:tc>
        <w:tc>
          <w:tcPr>
            <w:tcW w:w="0" w:type="auto"/>
          </w:tcPr>
          <w:p w14:paraId="17FBF90F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018176B7" w14:textId="77777777" w:rsidTr="00561B81">
        <w:trPr>
          <w:jc w:val="center"/>
        </w:trPr>
        <w:tc>
          <w:tcPr>
            <w:tcW w:w="0" w:type="auto"/>
          </w:tcPr>
          <w:p w14:paraId="4C43C91A" w14:textId="73EA52B3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02.16.01 </w:t>
            </w:r>
          </w:p>
        </w:tc>
        <w:tc>
          <w:tcPr>
            <w:tcW w:w="0" w:type="auto"/>
          </w:tcPr>
          <w:p w14:paraId="5F86D0F2" w14:textId="7F73991B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GABINETE E DEMAIS UNIDADES EXECUTORAS</w:t>
            </w:r>
          </w:p>
        </w:tc>
        <w:tc>
          <w:tcPr>
            <w:tcW w:w="0" w:type="auto"/>
          </w:tcPr>
          <w:p w14:paraId="520AC056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67CF29B0" w14:textId="77777777" w:rsidTr="00561B81">
        <w:trPr>
          <w:jc w:val="center"/>
        </w:trPr>
        <w:tc>
          <w:tcPr>
            <w:tcW w:w="0" w:type="auto"/>
          </w:tcPr>
          <w:p w14:paraId="5EB40B4B" w14:textId="031ACCF2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13.392.0033.2.512 </w:t>
            </w:r>
          </w:p>
        </w:tc>
        <w:tc>
          <w:tcPr>
            <w:tcW w:w="0" w:type="auto"/>
          </w:tcPr>
          <w:p w14:paraId="3C221AA8" w14:textId="36352440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. Núcleos Criativos, Lab. de Artes Mogianas</w:t>
            </w:r>
          </w:p>
        </w:tc>
        <w:tc>
          <w:tcPr>
            <w:tcW w:w="0" w:type="auto"/>
          </w:tcPr>
          <w:p w14:paraId="03657F3E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5796D680" w14:textId="77777777" w:rsidTr="00561B81">
        <w:trPr>
          <w:jc w:val="center"/>
        </w:trPr>
        <w:tc>
          <w:tcPr>
            <w:tcW w:w="0" w:type="auto"/>
          </w:tcPr>
          <w:p w14:paraId="117F3FAC" w14:textId="659CCB7F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3.0.00.00.00 </w:t>
            </w:r>
          </w:p>
        </w:tc>
        <w:tc>
          <w:tcPr>
            <w:tcW w:w="0" w:type="auto"/>
          </w:tcPr>
          <w:p w14:paraId="59BA7131" w14:textId="4B37AE03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0" w:type="auto"/>
          </w:tcPr>
          <w:p w14:paraId="6095381F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7E3EA5F8" w14:textId="77777777" w:rsidTr="00561B81">
        <w:trPr>
          <w:jc w:val="center"/>
        </w:trPr>
        <w:tc>
          <w:tcPr>
            <w:tcW w:w="0" w:type="auto"/>
          </w:tcPr>
          <w:p w14:paraId="50AFD327" w14:textId="347881EE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3.3.00.30.00 </w:t>
            </w:r>
          </w:p>
        </w:tc>
        <w:tc>
          <w:tcPr>
            <w:tcW w:w="0" w:type="auto"/>
          </w:tcPr>
          <w:p w14:paraId="0444532B" w14:textId="0E1D4F52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Outras Despesas Correntes</w:t>
            </w:r>
          </w:p>
        </w:tc>
        <w:tc>
          <w:tcPr>
            <w:tcW w:w="0" w:type="auto"/>
          </w:tcPr>
          <w:p w14:paraId="4C373D7C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561B81" w14:paraId="5115A12D" w14:textId="77777777" w:rsidTr="00561B81">
        <w:trPr>
          <w:jc w:val="center"/>
        </w:trPr>
        <w:tc>
          <w:tcPr>
            <w:tcW w:w="0" w:type="auto"/>
          </w:tcPr>
          <w:p w14:paraId="447218D3" w14:textId="27AF8E56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3.3.90.00.00 </w:t>
            </w:r>
          </w:p>
        </w:tc>
        <w:tc>
          <w:tcPr>
            <w:tcW w:w="0" w:type="auto"/>
          </w:tcPr>
          <w:p w14:paraId="682F28B2" w14:textId="14F44B9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0" w:type="auto"/>
          </w:tcPr>
          <w:p w14:paraId="743930E4" w14:textId="7777777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81" w:rsidRPr="007B6B31" w14:paraId="4C2964B0" w14:textId="77777777" w:rsidTr="00561B81">
        <w:trPr>
          <w:jc w:val="center"/>
        </w:trPr>
        <w:tc>
          <w:tcPr>
            <w:tcW w:w="0" w:type="auto"/>
          </w:tcPr>
          <w:p w14:paraId="45D5090C" w14:textId="29DC4387" w:rsidR="00561B81" w:rsidRPr="00561B8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3.3.90.39.00 </w:t>
            </w:r>
          </w:p>
        </w:tc>
        <w:tc>
          <w:tcPr>
            <w:tcW w:w="0" w:type="auto"/>
          </w:tcPr>
          <w:p w14:paraId="18C8F910" w14:textId="20B1F95A" w:rsidR="00561B81" w:rsidRPr="007B6B31" w:rsidRDefault="00561B81" w:rsidP="00893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de Terceiros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Pessoa Jurídica</w:t>
            </w:r>
          </w:p>
        </w:tc>
        <w:tc>
          <w:tcPr>
            <w:tcW w:w="0" w:type="auto"/>
          </w:tcPr>
          <w:p w14:paraId="71079D45" w14:textId="65FDD7F5" w:rsidR="00561B81" w:rsidRPr="007B6B31" w:rsidRDefault="00561B81" w:rsidP="00561B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1">
              <w:rPr>
                <w:rFonts w:ascii="Times New Roman" w:hAnsi="Times New Roman" w:cs="Times New Roman"/>
                <w:sz w:val="24"/>
                <w:szCs w:val="24"/>
              </w:rPr>
              <w:t>37.500,00</w:t>
            </w:r>
          </w:p>
        </w:tc>
      </w:tr>
    </w:tbl>
    <w:p w14:paraId="13D21187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CF72D6C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7B6B31">
        <w:rPr>
          <w:rFonts w:ascii="Times New Roman" w:hAnsi="Times New Roman" w:cs="Times New Roman"/>
          <w:sz w:val="24"/>
          <w:szCs w:val="24"/>
        </w:rPr>
        <w:t xml:space="preserve"> Fica o Poder Executivo autorizado a incluir a presente abertura de crédito adicional especial no Plano Plurianual - PPA, na Lei de Diretrizes Orçamentárias - LDO e na Lei Orçamentária Anual - LOA.</w:t>
      </w:r>
    </w:p>
    <w:p w14:paraId="31969015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822353D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7B6B31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53616D87" w14:textId="77777777" w:rsid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D733A5D" w14:textId="77777777" w:rsidR="00561B81" w:rsidRPr="007B6B31" w:rsidRDefault="00561B8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BB3C45C" w14:textId="77777777" w:rsid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PREFEITURA MUNICIPAL DE MOGI DAS CRUZES, 10 de julho de 2020, 459º da Fundação da Cidade de Mogi das Cruzes.</w:t>
      </w:r>
    </w:p>
    <w:p w14:paraId="029C1659" w14:textId="77777777" w:rsidR="00561B81" w:rsidRPr="007B6B31" w:rsidRDefault="00561B8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80E1FA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D6A0484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MARCUS MELO</w:t>
      </w:r>
    </w:p>
    <w:p w14:paraId="473C2DD8" w14:textId="77777777" w:rsid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0301CA8B" w14:textId="77777777" w:rsidR="00561B81" w:rsidRPr="007B6B31" w:rsidRDefault="00561B8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794E7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84F2A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CLOVIS DA SILVA HATIW LÚ JUNIOR</w:t>
      </w:r>
    </w:p>
    <w:p w14:paraId="4861D1A7" w14:textId="77777777" w:rsid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53B7955B" w14:textId="77777777" w:rsidR="00561B81" w:rsidRPr="007B6B31" w:rsidRDefault="00561B8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4D3E0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11AE9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MARCO SOARES</w:t>
      </w:r>
    </w:p>
    <w:p w14:paraId="5DE20AB9" w14:textId="77777777" w:rsid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53B13753" w14:textId="77777777" w:rsidR="00561B81" w:rsidRPr="007B6B31" w:rsidRDefault="00561B8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C2503F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D5017" w14:textId="77777777" w:rsidR="007B6B31" w:rsidRP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MATEUS SARTORI BARBOSA</w:t>
      </w:r>
    </w:p>
    <w:p w14:paraId="1846359C" w14:textId="77777777" w:rsidR="007B6B31" w:rsidRDefault="007B6B31" w:rsidP="00561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Secretário de Cultura</w:t>
      </w:r>
    </w:p>
    <w:p w14:paraId="4CAC2B44" w14:textId="77777777" w:rsidR="00561B81" w:rsidRPr="007B6B31" w:rsidRDefault="00561B8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8835E70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A44C026" w14:textId="14102954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B6B31">
        <w:rPr>
          <w:rFonts w:ascii="Times New Roman" w:hAnsi="Times New Roman" w:cs="Times New Roman"/>
          <w:sz w:val="24"/>
          <w:szCs w:val="24"/>
        </w:rPr>
        <w:t>Registrada na Secretaria de Governo - Departamento de Administração e publicada no Quadro de Editais da Prefeitura Municipal em 10 de julho de 2020.</w:t>
      </w:r>
      <w:r w:rsidR="00561B81">
        <w:rPr>
          <w:rFonts w:ascii="Times New Roman" w:hAnsi="Times New Roman" w:cs="Times New Roman"/>
          <w:sz w:val="24"/>
          <w:szCs w:val="24"/>
        </w:rPr>
        <w:t xml:space="preserve"> </w:t>
      </w:r>
      <w:r w:rsidRPr="007B6B31">
        <w:rPr>
          <w:rFonts w:ascii="Times New Roman" w:hAnsi="Times New Roman" w:cs="Times New Roman"/>
          <w:sz w:val="24"/>
          <w:szCs w:val="24"/>
        </w:rPr>
        <w:t>Acesso público pelo site www.mogidascruzes.sp.gov.br.</w:t>
      </w:r>
    </w:p>
    <w:p w14:paraId="3A8C6E7C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B8B36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2D93F0" w14:textId="47A16A48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 w:rsidR="00561B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C39671C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3E755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15665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4B6985"/>
    <w:rsid w:val="004F57B8"/>
    <w:rsid w:val="00561B81"/>
    <w:rsid w:val="005710AA"/>
    <w:rsid w:val="005722C4"/>
    <w:rsid w:val="005B08CE"/>
    <w:rsid w:val="0060600B"/>
    <w:rsid w:val="00635059"/>
    <w:rsid w:val="0071211E"/>
    <w:rsid w:val="00754E93"/>
    <w:rsid w:val="007B6B31"/>
    <w:rsid w:val="00816AEC"/>
    <w:rsid w:val="008A435B"/>
    <w:rsid w:val="00915665"/>
    <w:rsid w:val="00935F52"/>
    <w:rsid w:val="00B047DD"/>
    <w:rsid w:val="00BB013F"/>
    <w:rsid w:val="00BC5BE8"/>
    <w:rsid w:val="00BF45D8"/>
    <w:rsid w:val="00C14EFF"/>
    <w:rsid w:val="00D052F4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5</cp:revision>
  <dcterms:created xsi:type="dcterms:W3CDTF">2023-06-05T14:59:00Z</dcterms:created>
  <dcterms:modified xsi:type="dcterms:W3CDTF">2023-06-05T16:12:00Z</dcterms:modified>
</cp:coreProperties>
</file>