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8BC8" w14:textId="33B2BF42" w:rsidR="00D63860" w:rsidRPr="00DC7F84" w:rsidRDefault="00D63860" w:rsidP="00DC7F84">
      <w:pPr>
        <w:jc w:val="center"/>
        <w:rPr>
          <w:b/>
          <w:bCs/>
        </w:rPr>
      </w:pPr>
      <w:r w:rsidRPr="00DC7F84">
        <w:rPr>
          <w:b/>
          <w:bCs/>
        </w:rPr>
        <w:t>LEI Nº 7.826, DE 04 DE AGOSTO DE 2022</w:t>
      </w:r>
    </w:p>
    <w:p w14:paraId="6CE25038" w14:textId="77777777" w:rsidR="00D63860" w:rsidRDefault="00D63860" w:rsidP="00D63860"/>
    <w:p w14:paraId="412C6902" w14:textId="77777777" w:rsidR="00D63860" w:rsidRDefault="00D63860" w:rsidP="00DC7F84">
      <w:pPr>
        <w:ind w:left="5103"/>
      </w:pPr>
      <w:r>
        <w:t>Dispõe sobre denominação de via pública.</w:t>
      </w:r>
    </w:p>
    <w:p w14:paraId="5FC54485" w14:textId="77777777" w:rsidR="00D63860" w:rsidRDefault="00D63860" w:rsidP="00D63860"/>
    <w:p w14:paraId="2DE29781" w14:textId="77777777" w:rsidR="00D63860" w:rsidRDefault="00D63860" w:rsidP="00DC7F84">
      <w:pPr>
        <w:ind w:firstLine="4502"/>
        <w:jc w:val="both"/>
      </w:pPr>
      <w:r w:rsidRPr="00DC7F84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68DB0CFF" w14:textId="77777777" w:rsidR="00D63860" w:rsidRDefault="00D63860" w:rsidP="00DC7F84">
      <w:pPr>
        <w:ind w:firstLine="4502"/>
        <w:jc w:val="both"/>
      </w:pPr>
    </w:p>
    <w:p w14:paraId="3B567E40" w14:textId="77777777" w:rsidR="00DC7F84" w:rsidRDefault="00DC7F84" w:rsidP="00DC7F84">
      <w:pPr>
        <w:ind w:firstLine="4502"/>
        <w:jc w:val="both"/>
      </w:pPr>
    </w:p>
    <w:p w14:paraId="368E8A5F" w14:textId="77777777" w:rsidR="00D63860" w:rsidRDefault="00D63860" w:rsidP="00DC7F84">
      <w:pPr>
        <w:ind w:firstLine="4502"/>
        <w:jc w:val="both"/>
      </w:pPr>
      <w:r w:rsidRPr="00DC7F84">
        <w:rPr>
          <w:b/>
          <w:bCs/>
        </w:rPr>
        <w:t>Art. 1º</w:t>
      </w:r>
      <w:r>
        <w:t xml:space="preserve"> Fica alterada para Rua Itamar Vicente de Paula, cujos dados biográficos acompanham a presente Lei, a atual denominação da Rua Vinte e Três, localizada no loteamento residencial Mosaico </w:t>
      </w:r>
      <w:proofErr w:type="spellStart"/>
      <w:r>
        <w:t>Essence</w:t>
      </w:r>
      <w:proofErr w:type="spellEnd"/>
      <w:r>
        <w:t>, Cesar de Souza, com início na Rua Jaime da Silva Figueira e final em terrenos particulares, com código de logradouro nº 22.574-5.</w:t>
      </w:r>
    </w:p>
    <w:p w14:paraId="155F4265" w14:textId="77777777" w:rsidR="00D63860" w:rsidRDefault="00D63860" w:rsidP="00DC7F84">
      <w:pPr>
        <w:ind w:firstLine="4502"/>
        <w:jc w:val="both"/>
      </w:pPr>
    </w:p>
    <w:p w14:paraId="0282D50B" w14:textId="77777777" w:rsidR="00D63860" w:rsidRDefault="00D63860" w:rsidP="00DC7F84">
      <w:pPr>
        <w:ind w:firstLine="4502"/>
        <w:jc w:val="both"/>
      </w:pPr>
      <w:r w:rsidRPr="00DC7F84">
        <w:rPr>
          <w:b/>
          <w:bCs/>
        </w:rPr>
        <w:t>Art. 2º</w:t>
      </w:r>
      <w:r>
        <w:t xml:space="preserve"> Esta lei entra em vigor na data de sua publicação.</w:t>
      </w:r>
    </w:p>
    <w:p w14:paraId="7033AAE2" w14:textId="77777777" w:rsidR="00D63860" w:rsidRDefault="00D63860" w:rsidP="00DC7F84">
      <w:pPr>
        <w:ind w:firstLine="4502"/>
        <w:jc w:val="both"/>
      </w:pPr>
    </w:p>
    <w:p w14:paraId="3B67D978" w14:textId="77777777" w:rsidR="00DC7F84" w:rsidRDefault="00DC7F84" w:rsidP="00DC7F84">
      <w:pPr>
        <w:ind w:firstLine="4502"/>
        <w:jc w:val="both"/>
      </w:pPr>
    </w:p>
    <w:p w14:paraId="092FA089" w14:textId="77777777" w:rsidR="00D63860" w:rsidRDefault="00D63860" w:rsidP="00DC7F84">
      <w:pPr>
        <w:ind w:firstLine="4502"/>
        <w:jc w:val="both"/>
      </w:pPr>
      <w:r>
        <w:t>GABINETE DA PRESIDÊNCIA DA CÂMARA MUNICIPAL DE MOGI DAS CRUZES, em 04 DE AGOSTO DE 2022, 461º da Fundação da Cidade de Mogi das Cruzes.</w:t>
      </w:r>
    </w:p>
    <w:p w14:paraId="032E58B4" w14:textId="77777777" w:rsidR="00D63860" w:rsidRDefault="00D63860" w:rsidP="00D63860"/>
    <w:p w14:paraId="34B15092" w14:textId="77777777" w:rsidR="00DC7F84" w:rsidRDefault="00DC7F84" w:rsidP="00D63860"/>
    <w:p w14:paraId="240D95F5" w14:textId="77777777" w:rsidR="00D63860" w:rsidRDefault="00D63860" w:rsidP="00DC7F84">
      <w:pPr>
        <w:jc w:val="center"/>
      </w:pPr>
      <w:r>
        <w:t>MARCOS PAULO TAVARES FURLAN</w:t>
      </w:r>
    </w:p>
    <w:p w14:paraId="383EA40F" w14:textId="77777777" w:rsidR="00D63860" w:rsidRDefault="00D63860" w:rsidP="00DC7F84">
      <w:pPr>
        <w:jc w:val="center"/>
      </w:pPr>
      <w:r>
        <w:t>Presidente da Câmara</w:t>
      </w:r>
    </w:p>
    <w:p w14:paraId="12BBED6D" w14:textId="77777777" w:rsidR="00DC7F84" w:rsidRDefault="00DC7F84" w:rsidP="00DC7F84">
      <w:pPr>
        <w:jc w:val="center"/>
      </w:pPr>
    </w:p>
    <w:p w14:paraId="0BD994AC" w14:textId="77777777" w:rsidR="00DC7F84" w:rsidRDefault="00DC7F84" w:rsidP="00DC7F84">
      <w:pPr>
        <w:jc w:val="center"/>
      </w:pPr>
    </w:p>
    <w:p w14:paraId="5628ABF0" w14:textId="77777777" w:rsidR="00D63860" w:rsidRDefault="00D63860" w:rsidP="00DC7F84">
      <w:pPr>
        <w:ind w:firstLine="4502"/>
        <w:jc w:val="both"/>
      </w:pPr>
      <w:r>
        <w:t>Secretaria Legislativa da Câmara Municipal de Mogi das Cruzes, em 04 de agosto de 2022, 461º da Fundação da Cidade de Mogi das Cruzes.</w:t>
      </w:r>
    </w:p>
    <w:p w14:paraId="715903E1" w14:textId="77777777" w:rsidR="00D63860" w:rsidRDefault="00D63860" w:rsidP="00D63860"/>
    <w:p w14:paraId="76ED86FA" w14:textId="77777777" w:rsidR="00DC7F84" w:rsidRDefault="00DC7F84" w:rsidP="00D63860"/>
    <w:p w14:paraId="7EF6CBF1" w14:textId="77777777" w:rsidR="00D63860" w:rsidRDefault="00D63860" w:rsidP="00DC7F84">
      <w:pPr>
        <w:jc w:val="center"/>
      </w:pPr>
      <w:r>
        <w:t>PAULO SOARES</w:t>
      </w:r>
    </w:p>
    <w:p w14:paraId="5CFACA78" w14:textId="77777777" w:rsidR="00D63860" w:rsidRDefault="00D63860" w:rsidP="00DC7F84">
      <w:pPr>
        <w:jc w:val="center"/>
      </w:pPr>
      <w:r>
        <w:t>Secretário Geral Legislativo</w:t>
      </w:r>
    </w:p>
    <w:p w14:paraId="2EDB3B8D" w14:textId="77777777" w:rsidR="00DC7F84" w:rsidRDefault="00DC7F84" w:rsidP="00DC7F84">
      <w:pPr>
        <w:jc w:val="center"/>
      </w:pPr>
    </w:p>
    <w:p w14:paraId="2945F169" w14:textId="77777777" w:rsidR="00DC7F84" w:rsidRDefault="00DC7F84" w:rsidP="00DC7F84">
      <w:pPr>
        <w:jc w:val="center"/>
      </w:pPr>
    </w:p>
    <w:p w14:paraId="0BBDD868" w14:textId="69612708" w:rsidR="00DC7F84" w:rsidRDefault="00DC7F84" w:rsidP="00DC7F84">
      <w:pPr>
        <w:jc w:val="center"/>
      </w:pPr>
      <w:r>
        <w:t>AUTORIA DO PROJETO: VEREADOR VITOR SHOZO EMORI</w:t>
      </w:r>
    </w:p>
    <w:p w14:paraId="1C36496B" w14:textId="77777777" w:rsidR="00D63860" w:rsidRDefault="00D63860" w:rsidP="00DC7F84">
      <w:pPr>
        <w:jc w:val="center"/>
      </w:pPr>
    </w:p>
    <w:p w14:paraId="01DCFD65" w14:textId="77777777" w:rsidR="00DC7F84" w:rsidRDefault="00DC7F84" w:rsidP="00DC7F84"/>
    <w:p w14:paraId="15F1BF52" w14:textId="77777777" w:rsidR="00DC7F84" w:rsidRDefault="00DC7F84" w:rsidP="00DC7F84">
      <w:r>
        <w:rPr>
          <w:color w:val="FF0000"/>
        </w:rPr>
        <w:t>Este texto não substitui o publicado e arquivado pela Câmara Municipal.</w:t>
      </w:r>
    </w:p>
    <w:p w14:paraId="5FAB6719" w14:textId="48FF3690" w:rsidR="00BD5FBA" w:rsidRPr="00D63860" w:rsidRDefault="00BD5FBA" w:rsidP="00DC7F84"/>
    <w:sectPr w:rsidR="00BD5FBA" w:rsidRPr="00D6386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C7F84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2023-06-05T18:46:00Z</dcterms:created>
  <dcterms:modified xsi:type="dcterms:W3CDTF">2023-06-09T12:19:00Z</dcterms:modified>
</cp:coreProperties>
</file>