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73501E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30</w:t>
      </w:r>
      <w:r>
        <w:rPr>
          <w:b/>
          <w:bCs/>
        </w:rPr>
        <w:t xml:space="preserve">, DE </w:t>
      </w:r>
      <w:r w:rsidR="0001568A">
        <w:rPr>
          <w:b/>
          <w:bCs/>
        </w:rPr>
        <w:t>2</w:t>
      </w:r>
      <w:r w:rsidR="00F26433">
        <w:rPr>
          <w:b/>
          <w:bCs/>
        </w:rPr>
        <w:t>5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06FF9BBB" w:rsidR="009F0DD4" w:rsidRDefault="00482A69" w:rsidP="009F0DD4">
      <w:pPr>
        <w:ind w:left="5103"/>
        <w:jc w:val="both"/>
      </w:pPr>
      <w:r>
        <w:t xml:space="preserve">Dispõe sobre </w:t>
      </w:r>
      <w:r w:rsidR="00F26433">
        <w:t xml:space="preserve">o Sistema Municipal de Defesa do Consumidor – SMDC; cria o Conselho Municipal de Proteção e Defesa do Consumidor – CONDECON; institui o Fundo Municipal de Proteção e Defesa do Consumidor – FMPDC, e dá outras providências. </w:t>
      </w:r>
      <w:r w:rsidR="000D2FFD">
        <w:t xml:space="preserve">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476D53BD" w:rsidR="009F0DD4" w:rsidRPr="00F26433" w:rsidRDefault="00F26433" w:rsidP="009F0DD4">
      <w:pPr>
        <w:ind w:firstLine="4502"/>
        <w:jc w:val="both"/>
      </w:pPr>
      <w:r>
        <w:rPr>
          <w:b/>
          <w:bCs/>
        </w:rPr>
        <w:t xml:space="preserve">A VICE-PREFEITA DO MUNICÍPIO DE MOGI DAS CRUZES, </w:t>
      </w:r>
      <w:r>
        <w:t xml:space="preserve">no uso de suas atribuições legais, na forma do disposto no artigo 95, caput, da Lei Orgânica do Município, </w:t>
      </w:r>
      <w:r w:rsidR="007F5F50">
        <w:t>f</w:t>
      </w:r>
      <w:r>
        <w:t xml:space="preserve">aço saber que a Câmara Municipal decreta e eu sanciono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5772FEFA" w14:textId="77777777" w:rsidR="00F26433" w:rsidRDefault="00F26433" w:rsidP="009F0DD4">
      <w:pPr>
        <w:ind w:firstLine="4502"/>
        <w:jc w:val="both"/>
      </w:pPr>
    </w:p>
    <w:p w14:paraId="04142EF8" w14:textId="61105E6D" w:rsidR="00F26433" w:rsidRDefault="00F26433" w:rsidP="00F26433">
      <w:pPr>
        <w:jc w:val="center"/>
      </w:pPr>
      <w:r>
        <w:t>CAPÍTULO I</w:t>
      </w:r>
    </w:p>
    <w:p w14:paraId="46D08264" w14:textId="77777777" w:rsidR="007F5F50" w:rsidRDefault="007F5F50" w:rsidP="00F26433">
      <w:pPr>
        <w:jc w:val="center"/>
      </w:pPr>
    </w:p>
    <w:p w14:paraId="3C0D6084" w14:textId="19D058DA" w:rsidR="00F26433" w:rsidRDefault="00F26433" w:rsidP="00F26433">
      <w:pPr>
        <w:jc w:val="center"/>
      </w:pPr>
      <w:r>
        <w:t>DO SISTEMA MUNICIPAL DE DEFESA DO CONSUMIDOR – SMDC</w:t>
      </w: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3FEF9DC8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F26433">
        <w:t xml:space="preserve">A presente lei estabelece a organização do Sistema Municipal de Defesa do Consumidor – SMDC, nos termos da Lei Federal n° 8.078, de 11 de setembro de 1990, e do Decreto Federal n° 2.181, de 20 de março de 1997. </w:t>
      </w:r>
      <w:r w:rsidR="000D2FFD">
        <w:t xml:space="preserve"> 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53C02D8C" w:rsid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 w:rsidR="00F26433">
        <w:t xml:space="preserve">São órgãos do Sistema Municipal de Defesa do Consumidor – SMDC: </w:t>
      </w:r>
    </w:p>
    <w:p w14:paraId="42B10597" w14:textId="77777777" w:rsidR="00F26433" w:rsidRDefault="00F26433" w:rsidP="0001568A">
      <w:pPr>
        <w:ind w:firstLine="4502"/>
        <w:jc w:val="both"/>
      </w:pPr>
    </w:p>
    <w:p w14:paraId="0392A050" w14:textId="09C5876D" w:rsidR="00F26433" w:rsidRDefault="00F26433" w:rsidP="0001568A">
      <w:pPr>
        <w:ind w:firstLine="4502"/>
        <w:jc w:val="both"/>
      </w:pPr>
      <w:r>
        <w:rPr>
          <w:b/>
          <w:bCs/>
        </w:rPr>
        <w:t xml:space="preserve">I – </w:t>
      </w:r>
      <w:r>
        <w:t>a Coordenadoria Municipal de Defesa do Consumidor; e</w:t>
      </w:r>
    </w:p>
    <w:p w14:paraId="169B7476" w14:textId="77777777" w:rsidR="00F26433" w:rsidRDefault="00F26433" w:rsidP="0001568A">
      <w:pPr>
        <w:ind w:firstLine="4502"/>
        <w:jc w:val="both"/>
      </w:pPr>
    </w:p>
    <w:p w14:paraId="0C4A02A3" w14:textId="1D3A7355" w:rsidR="00F26433" w:rsidRDefault="00F26433" w:rsidP="0001568A">
      <w:pPr>
        <w:ind w:firstLine="4502"/>
        <w:jc w:val="both"/>
      </w:pPr>
      <w:r>
        <w:rPr>
          <w:b/>
          <w:bCs/>
        </w:rPr>
        <w:t xml:space="preserve">II – </w:t>
      </w:r>
      <w:r>
        <w:t xml:space="preserve">o Conselho Municipal de Proteção e Defesa do Consumidor – CONDECON. </w:t>
      </w:r>
    </w:p>
    <w:p w14:paraId="7C4F7E9B" w14:textId="77777777" w:rsidR="00F26433" w:rsidRDefault="00F26433" w:rsidP="0001568A">
      <w:pPr>
        <w:ind w:firstLine="4502"/>
        <w:jc w:val="both"/>
      </w:pPr>
    </w:p>
    <w:p w14:paraId="26215EA5" w14:textId="008E5E77" w:rsidR="00F26433" w:rsidRDefault="00F26433" w:rsidP="0001568A">
      <w:pPr>
        <w:ind w:firstLine="4502"/>
        <w:jc w:val="both"/>
      </w:pPr>
      <w:r>
        <w:rPr>
          <w:b/>
          <w:bCs/>
        </w:rPr>
        <w:t xml:space="preserve">Parágrafo único. </w:t>
      </w:r>
      <w:r>
        <w:t xml:space="preserve">A título de colaboração com o Sistema Municipal de Defesa do Consumidor – SMDC, órgãos e entidades da Administração Pública Municipal e associações civis que se dedicam à proteção e defesa do consumidor, sediadas no Município, observado o disposto nos artigos 82 e 105 da Lei Federal n° 8.078, de 11 de setembro de 1990, poderão atuar como órgãos auxiliares e instancias consultivas do presente sistema. </w:t>
      </w:r>
    </w:p>
    <w:p w14:paraId="5EC8B3D5" w14:textId="77777777" w:rsidR="00F26433" w:rsidRDefault="00F26433" w:rsidP="0001568A">
      <w:pPr>
        <w:ind w:firstLine="4502"/>
        <w:jc w:val="both"/>
      </w:pPr>
    </w:p>
    <w:p w14:paraId="4796CC62" w14:textId="4BD4F1D7" w:rsidR="00F26433" w:rsidRDefault="00F26433" w:rsidP="00F26433">
      <w:pPr>
        <w:jc w:val="center"/>
      </w:pPr>
      <w:r>
        <w:t>CAPÍTULO II</w:t>
      </w:r>
    </w:p>
    <w:p w14:paraId="1F619F40" w14:textId="77777777" w:rsidR="007F5F50" w:rsidRDefault="007F5F50" w:rsidP="00F26433">
      <w:pPr>
        <w:jc w:val="center"/>
      </w:pPr>
    </w:p>
    <w:p w14:paraId="3B009268" w14:textId="10E06605" w:rsidR="00F26433" w:rsidRDefault="00F26433" w:rsidP="00F26433">
      <w:pPr>
        <w:jc w:val="center"/>
      </w:pPr>
      <w:r>
        <w:t>DO CONSELHO MUNICIPAL DE PROTEÇÃO E DEFESA DO CONSUMIDOR – CONDECON</w:t>
      </w:r>
    </w:p>
    <w:p w14:paraId="02446E11" w14:textId="77777777" w:rsidR="00F26433" w:rsidRDefault="00F26433" w:rsidP="00F26433">
      <w:pPr>
        <w:jc w:val="center"/>
      </w:pPr>
    </w:p>
    <w:p w14:paraId="74348449" w14:textId="3586D55A" w:rsidR="00F26433" w:rsidRDefault="00F26433" w:rsidP="00F26433">
      <w:pPr>
        <w:ind w:firstLine="4502"/>
        <w:jc w:val="both"/>
      </w:pPr>
      <w:r>
        <w:rPr>
          <w:b/>
          <w:bCs/>
        </w:rPr>
        <w:t>Art. 3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Fica criado o Conselho Municipal de Proteção e Defesa do Consumidor – CONDECON, com as seguintes atribuições: </w:t>
      </w:r>
    </w:p>
    <w:p w14:paraId="54F39C24" w14:textId="77777777" w:rsidR="00F26433" w:rsidRDefault="00F26433" w:rsidP="00F26433">
      <w:pPr>
        <w:ind w:firstLine="4502"/>
        <w:jc w:val="both"/>
      </w:pPr>
    </w:p>
    <w:p w14:paraId="190878F1" w14:textId="6C2626D5" w:rsidR="00F26433" w:rsidRDefault="00F26433" w:rsidP="00F26433">
      <w:pPr>
        <w:ind w:firstLine="4502"/>
        <w:jc w:val="both"/>
      </w:pPr>
      <w:r>
        <w:rPr>
          <w:b/>
          <w:bCs/>
        </w:rPr>
        <w:t xml:space="preserve">I – </w:t>
      </w:r>
      <w:r>
        <w:t xml:space="preserve">atuar na formulação de estratégias e de diretrizes para a política municipal de defesa do consumidor; </w:t>
      </w:r>
    </w:p>
    <w:p w14:paraId="0EF18D93" w14:textId="77777777" w:rsidR="00F26433" w:rsidRDefault="00F26433" w:rsidP="00F26433">
      <w:pPr>
        <w:ind w:firstLine="4502"/>
        <w:jc w:val="both"/>
      </w:pPr>
    </w:p>
    <w:p w14:paraId="63C3DDEA" w14:textId="26556DBC" w:rsidR="00F26433" w:rsidRDefault="00F26433" w:rsidP="00F26433">
      <w:pPr>
        <w:ind w:firstLine="4502"/>
        <w:jc w:val="both"/>
      </w:pPr>
      <w:r>
        <w:rPr>
          <w:b/>
          <w:bCs/>
        </w:rPr>
        <w:lastRenderedPageBreak/>
        <w:t xml:space="preserve">II – </w:t>
      </w:r>
      <w:r>
        <w:t xml:space="preserve">administrar e gerir financeira e economicamente os valores e os recursos depositados no Fundo Municipal de Proteção e Defesa do Consumidor – FMPDC, bem como deliberar sobre a forma de aplicação e destinação dos recursos para a consecução dos objetivos previstos nesta lei, na Lei Federal n° 8.078, de 11 de setembro de 1990, e nas correlatas de proteção ao consumidor e equilíbrio das relações de consumo; </w:t>
      </w:r>
    </w:p>
    <w:p w14:paraId="2153271B" w14:textId="77777777" w:rsidR="004D00BD" w:rsidRDefault="004D00BD" w:rsidP="00F26433">
      <w:pPr>
        <w:ind w:firstLine="4502"/>
        <w:jc w:val="both"/>
      </w:pPr>
    </w:p>
    <w:p w14:paraId="1429F6CA" w14:textId="781CE301" w:rsidR="004D00BD" w:rsidRDefault="004D00BD" w:rsidP="00F26433">
      <w:pPr>
        <w:ind w:firstLine="4502"/>
        <w:jc w:val="both"/>
      </w:pPr>
      <w:r>
        <w:rPr>
          <w:b/>
          <w:bCs/>
        </w:rPr>
        <w:t xml:space="preserve">III – </w:t>
      </w:r>
      <w:r>
        <w:t xml:space="preserve">prestar e solicitar a cooperação e a parceria de outros órgãos públicos; </w:t>
      </w:r>
    </w:p>
    <w:p w14:paraId="5FB06DFE" w14:textId="77777777" w:rsidR="004D00BD" w:rsidRDefault="004D00BD" w:rsidP="00F26433">
      <w:pPr>
        <w:ind w:firstLine="4502"/>
        <w:jc w:val="both"/>
      </w:pPr>
    </w:p>
    <w:p w14:paraId="43A07ACC" w14:textId="36F38C22" w:rsidR="004D00BD" w:rsidRDefault="004D00BD" w:rsidP="00F26433">
      <w:pPr>
        <w:ind w:firstLine="4502"/>
        <w:jc w:val="both"/>
      </w:pPr>
      <w:r>
        <w:rPr>
          <w:b/>
          <w:bCs/>
        </w:rPr>
        <w:t xml:space="preserve">IV – </w:t>
      </w:r>
      <w:r>
        <w:t xml:space="preserve">elaborar, revisar e atualizar as normas referidas no § 1° do artigo 55 da Lei Federal n° 8.078, de 11 de setembro de 1990; </w:t>
      </w:r>
    </w:p>
    <w:p w14:paraId="7DECAF94" w14:textId="77777777" w:rsidR="004D00BD" w:rsidRDefault="004D00BD" w:rsidP="00F26433">
      <w:pPr>
        <w:ind w:firstLine="4502"/>
        <w:jc w:val="both"/>
      </w:pPr>
    </w:p>
    <w:p w14:paraId="5C64FF34" w14:textId="684F63D7" w:rsidR="004D00BD" w:rsidRDefault="004D00BD" w:rsidP="00F26433">
      <w:pPr>
        <w:ind w:firstLine="4502"/>
        <w:jc w:val="both"/>
      </w:pPr>
      <w:r>
        <w:rPr>
          <w:b/>
          <w:bCs/>
        </w:rPr>
        <w:t xml:space="preserve">V – </w:t>
      </w:r>
      <w:r>
        <w:t xml:space="preserve">analisar os elementos, as condições e a viabilidade de propositura de ação coletiva, por intermédio da Procuradoria Geral do Município, nos termos do artigo 81 e seguintes da Lei Federal n° 8.078, de 11 de setembro de 1990; </w:t>
      </w:r>
    </w:p>
    <w:p w14:paraId="0C36E9EF" w14:textId="77777777" w:rsidR="004D00BD" w:rsidRDefault="004D00BD" w:rsidP="00F26433">
      <w:pPr>
        <w:ind w:firstLine="4502"/>
        <w:jc w:val="both"/>
      </w:pPr>
    </w:p>
    <w:p w14:paraId="257E1726" w14:textId="3BC4037B" w:rsidR="004D00BD" w:rsidRDefault="004D00BD" w:rsidP="00F26433">
      <w:pPr>
        <w:ind w:firstLine="4502"/>
        <w:jc w:val="both"/>
      </w:pPr>
      <w:r>
        <w:rPr>
          <w:b/>
          <w:bCs/>
        </w:rPr>
        <w:t xml:space="preserve">VI – </w:t>
      </w:r>
      <w:r>
        <w:t xml:space="preserve">aprovar, firmar e fiscalizar o cumprimento de convênios e de contratos como representante do Município de Mogi das Cruzes, objetivando atender ao disposto no inciso II deste artigo; </w:t>
      </w:r>
    </w:p>
    <w:p w14:paraId="77182E35" w14:textId="77777777" w:rsidR="004D00BD" w:rsidRDefault="004D00BD" w:rsidP="00F26433">
      <w:pPr>
        <w:ind w:firstLine="4502"/>
        <w:jc w:val="both"/>
      </w:pPr>
    </w:p>
    <w:p w14:paraId="392A7F6E" w14:textId="411986C3" w:rsidR="004D00BD" w:rsidRDefault="004D00BD" w:rsidP="00F26433">
      <w:pPr>
        <w:ind w:firstLine="4502"/>
        <w:jc w:val="both"/>
      </w:pPr>
      <w:r>
        <w:rPr>
          <w:b/>
          <w:bCs/>
        </w:rPr>
        <w:t xml:space="preserve">VII – </w:t>
      </w:r>
      <w:r>
        <w:t xml:space="preserve">examinar e aprovar projetos de caráter científico e de pesquisa, visando a proteção e defesa do consumidor; </w:t>
      </w:r>
    </w:p>
    <w:p w14:paraId="26672CA5" w14:textId="77777777" w:rsidR="004D00BD" w:rsidRDefault="004D00BD" w:rsidP="00F26433">
      <w:pPr>
        <w:ind w:firstLine="4502"/>
        <w:jc w:val="both"/>
      </w:pPr>
    </w:p>
    <w:p w14:paraId="2EDF22D5" w14:textId="0ABADF3B" w:rsidR="004D00BD" w:rsidRDefault="004D00BD" w:rsidP="00F26433">
      <w:pPr>
        <w:ind w:firstLine="4502"/>
        <w:jc w:val="both"/>
      </w:pPr>
      <w:r>
        <w:rPr>
          <w:b/>
          <w:bCs/>
        </w:rPr>
        <w:t xml:space="preserve">VIII – </w:t>
      </w:r>
      <w:r>
        <w:t>aprovar e publicar a prestação de contas anual do Fundo Municipal de Proteção e Defesa do Consumidor – FMPDC, dentro de 60 (sessenta) dias do início do ano subsequente; e</w:t>
      </w:r>
    </w:p>
    <w:p w14:paraId="6B9E1580" w14:textId="77777777" w:rsidR="004D00BD" w:rsidRDefault="004D00BD" w:rsidP="00F26433">
      <w:pPr>
        <w:ind w:firstLine="4502"/>
        <w:jc w:val="both"/>
      </w:pPr>
    </w:p>
    <w:p w14:paraId="19C81B1C" w14:textId="7B7D9999" w:rsidR="004D00BD" w:rsidRDefault="004D00BD" w:rsidP="00F26433">
      <w:pPr>
        <w:ind w:firstLine="4502"/>
        <w:jc w:val="both"/>
      </w:pPr>
      <w:r>
        <w:rPr>
          <w:b/>
          <w:bCs/>
        </w:rPr>
        <w:t xml:space="preserve">IX – </w:t>
      </w:r>
      <w:r>
        <w:t xml:space="preserve">elaborar seu Regimento Interno. </w:t>
      </w:r>
    </w:p>
    <w:p w14:paraId="2054A916" w14:textId="77777777" w:rsidR="004D00BD" w:rsidRDefault="004D00BD" w:rsidP="00F26433">
      <w:pPr>
        <w:ind w:firstLine="4502"/>
        <w:jc w:val="both"/>
      </w:pPr>
    </w:p>
    <w:p w14:paraId="69A772F0" w14:textId="568CB75C" w:rsidR="004D00BD" w:rsidRDefault="004D00BD" w:rsidP="00F26433">
      <w:pPr>
        <w:ind w:firstLine="4502"/>
        <w:jc w:val="both"/>
      </w:pPr>
      <w:r>
        <w:rPr>
          <w:b/>
          <w:bCs/>
        </w:rPr>
        <w:t>Art. 4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>O CONDECON será composto por representantes do Poder Público e de entidades representativas de fornecedores e consumidores, assim discriminados:</w:t>
      </w:r>
    </w:p>
    <w:p w14:paraId="5DA01FA2" w14:textId="77777777" w:rsidR="004D00BD" w:rsidRDefault="004D00BD" w:rsidP="00F26433">
      <w:pPr>
        <w:ind w:firstLine="4502"/>
        <w:jc w:val="both"/>
      </w:pPr>
    </w:p>
    <w:p w14:paraId="1E457B8B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I – </w:t>
      </w:r>
      <w:r>
        <w:t xml:space="preserve">o (a) coordenador(a) municipal do PROCON é membro nato; </w:t>
      </w:r>
    </w:p>
    <w:p w14:paraId="45DDBF18" w14:textId="77777777" w:rsidR="004D00BD" w:rsidRDefault="004D00BD" w:rsidP="00F26433">
      <w:pPr>
        <w:ind w:firstLine="4502"/>
        <w:jc w:val="both"/>
      </w:pPr>
    </w:p>
    <w:p w14:paraId="5C3E07DC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II – </w:t>
      </w:r>
      <w:r>
        <w:t xml:space="preserve">um(a) representante da Secretaria de Educação; </w:t>
      </w:r>
    </w:p>
    <w:p w14:paraId="3BEC7165" w14:textId="77777777" w:rsidR="004D00BD" w:rsidRDefault="004D00BD" w:rsidP="00F26433">
      <w:pPr>
        <w:ind w:firstLine="4502"/>
        <w:jc w:val="both"/>
      </w:pPr>
    </w:p>
    <w:p w14:paraId="627045E6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III – </w:t>
      </w:r>
      <w:r>
        <w:t xml:space="preserve">um(a) representante da Secretaria de Desenvolvimento Econômico e Inovação; </w:t>
      </w:r>
    </w:p>
    <w:p w14:paraId="2BBF7377" w14:textId="77777777" w:rsidR="004D00BD" w:rsidRDefault="004D00BD" w:rsidP="00F26433">
      <w:pPr>
        <w:ind w:firstLine="4502"/>
        <w:jc w:val="both"/>
      </w:pPr>
    </w:p>
    <w:p w14:paraId="6DD316AE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IV – </w:t>
      </w:r>
      <w:r>
        <w:t xml:space="preserve">um(a) representante da Secretaria de Assistência Social; </w:t>
      </w:r>
    </w:p>
    <w:p w14:paraId="4179BCEA" w14:textId="77777777" w:rsidR="004D00BD" w:rsidRDefault="004D00BD" w:rsidP="00F26433">
      <w:pPr>
        <w:ind w:firstLine="4502"/>
        <w:jc w:val="both"/>
      </w:pPr>
    </w:p>
    <w:p w14:paraId="1CD9CFBC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V – </w:t>
      </w:r>
      <w:r>
        <w:t xml:space="preserve">um(a) representante da Procuradoria Geral do Município; </w:t>
      </w:r>
    </w:p>
    <w:p w14:paraId="72162F07" w14:textId="77777777" w:rsidR="004D00BD" w:rsidRDefault="004D00BD" w:rsidP="00F26433">
      <w:pPr>
        <w:ind w:firstLine="4502"/>
        <w:jc w:val="both"/>
      </w:pPr>
    </w:p>
    <w:p w14:paraId="6F11207E" w14:textId="77777777" w:rsidR="004D00BD" w:rsidRDefault="004D00BD" w:rsidP="00F26433">
      <w:pPr>
        <w:ind w:firstLine="4502"/>
        <w:jc w:val="both"/>
      </w:pPr>
      <w:r>
        <w:rPr>
          <w:b/>
          <w:bCs/>
        </w:rPr>
        <w:lastRenderedPageBreak/>
        <w:t xml:space="preserve">VI – </w:t>
      </w:r>
      <w:r>
        <w:t xml:space="preserve">um(a) representante de fornecedor ou associação correlatas; </w:t>
      </w:r>
    </w:p>
    <w:p w14:paraId="69E329B4" w14:textId="77777777" w:rsidR="004D00BD" w:rsidRDefault="004D00BD" w:rsidP="00F26433">
      <w:pPr>
        <w:ind w:firstLine="4502"/>
        <w:jc w:val="both"/>
      </w:pPr>
    </w:p>
    <w:p w14:paraId="0DA5DE01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VII – </w:t>
      </w:r>
      <w:r>
        <w:t xml:space="preserve">um(a) representante de classe de carreira e que atue na vigilância sanitária; </w:t>
      </w:r>
    </w:p>
    <w:p w14:paraId="26939CBE" w14:textId="77777777" w:rsidR="004D00BD" w:rsidRDefault="004D00BD" w:rsidP="00F26433">
      <w:pPr>
        <w:ind w:firstLine="4502"/>
        <w:jc w:val="both"/>
      </w:pPr>
    </w:p>
    <w:p w14:paraId="5EE2DA0D" w14:textId="7F271AAF" w:rsidR="004D00BD" w:rsidRDefault="004D00BD" w:rsidP="00F26433">
      <w:pPr>
        <w:ind w:firstLine="4502"/>
        <w:jc w:val="both"/>
      </w:pPr>
      <w:r>
        <w:rPr>
          <w:b/>
          <w:bCs/>
        </w:rPr>
        <w:t xml:space="preserve">VIII – </w:t>
      </w:r>
      <w:r>
        <w:t xml:space="preserve">dois ou duas representantes de associações que atendam aos requisitos do inciso IV do artigo 82 da Lei Federal n° 8.078, de 11 de setembro de 1990; </w:t>
      </w:r>
    </w:p>
    <w:p w14:paraId="42D3EC3E" w14:textId="77777777" w:rsidR="004D00BD" w:rsidRDefault="004D00BD" w:rsidP="00F26433">
      <w:pPr>
        <w:ind w:firstLine="4502"/>
        <w:jc w:val="both"/>
      </w:pPr>
    </w:p>
    <w:p w14:paraId="57018E39" w14:textId="77777777" w:rsidR="004D00BD" w:rsidRDefault="004D00BD" w:rsidP="00F26433">
      <w:pPr>
        <w:ind w:firstLine="4502"/>
        <w:jc w:val="both"/>
      </w:pPr>
      <w:r>
        <w:rPr>
          <w:b/>
          <w:bCs/>
        </w:rPr>
        <w:t xml:space="preserve">IX – </w:t>
      </w:r>
      <w:r>
        <w:t xml:space="preserve">um representante da OAB-SP – 17° Subseção de Mogi das Cruzes. </w:t>
      </w:r>
    </w:p>
    <w:p w14:paraId="05830D68" w14:textId="77777777" w:rsidR="004D00BD" w:rsidRDefault="004D00BD" w:rsidP="00F26433">
      <w:pPr>
        <w:ind w:firstLine="4502"/>
        <w:jc w:val="both"/>
      </w:pPr>
    </w:p>
    <w:p w14:paraId="7510DEA2" w14:textId="48814287" w:rsidR="004D00BD" w:rsidRDefault="004D00BD" w:rsidP="00F26433">
      <w:pPr>
        <w:ind w:firstLine="4502"/>
        <w:jc w:val="both"/>
      </w:pPr>
      <w:r>
        <w:rPr>
          <w:b/>
          <w:bCs/>
        </w:rPr>
        <w:t>§ 1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 CONDECON elegerá o seu Presidente dentre os representantes de órgãos públicos. </w:t>
      </w:r>
    </w:p>
    <w:p w14:paraId="7F7BECF0" w14:textId="77777777" w:rsidR="004D00BD" w:rsidRDefault="004D00BD" w:rsidP="00F26433">
      <w:pPr>
        <w:ind w:firstLine="4502"/>
        <w:jc w:val="both"/>
      </w:pPr>
    </w:p>
    <w:p w14:paraId="320256E5" w14:textId="7ACEA9D6" w:rsidR="007D7B8C" w:rsidRDefault="004D00BD" w:rsidP="00F26433">
      <w:pPr>
        <w:ind w:firstLine="4502"/>
        <w:jc w:val="both"/>
      </w:pPr>
      <w:r>
        <w:rPr>
          <w:b/>
          <w:bCs/>
        </w:rPr>
        <w:t>§ 2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Serão asseguradas a participação e a manifestação dos representantes do Ministério Público Estadual e da Defensoria Pública Estadual nas reuniões do CONDECON. </w:t>
      </w:r>
    </w:p>
    <w:p w14:paraId="2373033E" w14:textId="77777777" w:rsidR="007D7B8C" w:rsidRDefault="007D7B8C" w:rsidP="00F26433">
      <w:pPr>
        <w:ind w:firstLine="4502"/>
        <w:jc w:val="both"/>
      </w:pPr>
    </w:p>
    <w:p w14:paraId="67F61ED7" w14:textId="3FE1C1E3" w:rsidR="007D7B8C" w:rsidRDefault="007D7B8C" w:rsidP="00F26433">
      <w:pPr>
        <w:ind w:firstLine="4502"/>
        <w:jc w:val="both"/>
      </w:pPr>
      <w:r>
        <w:rPr>
          <w:b/>
          <w:bCs/>
        </w:rPr>
        <w:t>§ 3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>As indicações para nomeações ou substituições de conselheiros serão feitas pelas entidades ou órgãos na forma de seus estatutos.</w:t>
      </w:r>
    </w:p>
    <w:p w14:paraId="6579228B" w14:textId="77777777" w:rsidR="007D7B8C" w:rsidRDefault="007D7B8C" w:rsidP="00F26433">
      <w:pPr>
        <w:ind w:firstLine="4502"/>
        <w:jc w:val="both"/>
      </w:pPr>
    </w:p>
    <w:p w14:paraId="199EA86B" w14:textId="42BC91EA" w:rsidR="007D7B8C" w:rsidRDefault="007D7B8C" w:rsidP="00F26433">
      <w:pPr>
        <w:ind w:firstLine="4502"/>
        <w:jc w:val="both"/>
      </w:pPr>
      <w:r>
        <w:rPr>
          <w:b/>
          <w:bCs/>
        </w:rPr>
        <w:t>§ 4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Para cada membro será indicado um suplente que o substituirá, com direito a voto, nas ausências ou impedimento do titular. </w:t>
      </w:r>
    </w:p>
    <w:p w14:paraId="4F09A7A5" w14:textId="77777777" w:rsidR="007D7B8C" w:rsidRDefault="007D7B8C" w:rsidP="00F26433">
      <w:pPr>
        <w:ind w:firstLine="4502"/>
        <w:jc w:val="both"/>
      </w:pPr>
    </w:p>
    <w:p w14:paraId="5863C265" w14:textId="62EDE2B4" w:rsidR="007D7B8C" w:rsidRDefault="007D7B8C" w:rsidP="00F26433">
      <w:pPr>
        <w:ind w:firstLine="4502"/>
        <w:jc w:val="both"/>
      </w:pPr>
      <w:r>
        <w:rPr>
          <w:b/>
          <w:bCs/>
        </w:rPr>
        <w:t>§ 5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Perderá a condição de membro do CONDECON e deverá ser substituído o representante que, sem motivo justificado, deixar de comparecer a 3 (três) reuniões consecutivas ou a 6 (seis) alternadas, no período de 1 (um) ano. </w:t>
      </w:r>
    </w:p>
    <w:p w14:paraId="67A860E9" w14:textId="77777777" w:rsidR="007D7B8C" w:rsidRDefault="007D7B8C" w:rsidP="00F26433">
      <w:pPr>
        <w:ind w:firstLine="4502"/>
        <w:jc w:val="both"/>
      </w:pPr>
    </w:p>
    <w:p w14:paraId="6F6FE2D5" w14:textId="63C72257" w:rsidR="007D7B8C" w:rsidRDefault="007D7B8C" w:rsidP="00F26433">
      <w:pPr>
        <w:ind w:firstLine="4502"/>
        <w:jc w:val="both"/>
      </w:pPr>
      <w:r>
        <w:rPr>
          <w:b/>
          <w:bCs/>
        </w:rPr>
        <w:t>§ 6</w:t>
      </w:r>
      <w:r w:rsidR="0061760D">
        <w:rPr>
          <w:b/>
          <w:bCs/>
        </w:rPr>
        <w:t xml:space="preserve">º </w:t>
      </w:r>
      <w:r>
        <w:t xml:space="preserve">Os órgãos e as entidades relacionadas neste artigo poderão, a qualquer tempo, propor a substituição de seus respectivos representantes, obedecendo o disposto no § 3° deste artigo. </w:t>
      </w:r>
    </w:p>
    <w:p w14:paraId="5BAA1B38" w14:textId="77777777" w:rsidR="007D7B8C" w:rsidRDefault="007D7B8C" w:rsidP="00F26433">
      <w:pPr>
        <w:ind w:firstLine="4502"/>
        <w:jc w:val="both"/>
      </w:pPr>
    </w:p>
    <w:p w14:paraId="75E6367D" w14:textId="08A1C270" w:rsidR="007D7B8C" w:rsidRDefault="007D7B8C" w:rsidP="00F26433">
      <w:pPr>
        <w:ind w:firstLine="4502"/>
        <w:jc w:val="both"/>
      </w:pPr>
      <w:r>
        <w:rPr>
          <w:b/>
          <w:bCs/>
        </w:rPr>
        <w:t>§ 7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As funções dos membros do Conselho Municipal de Proteção e Defesa do Consumidor não serão remuneradas, sendo seu exercício considerado relevante serviço à promoção e à preservação da ordem econômica e social local. </w:t>
      </w:r>
    </w:p>
    <w:p w14:paraId="7ABB886B" w14:textId="77777777" w:rsidR="007D7B8C" w:rsidRDefault="007D7B8C" w:rsidP="00F26433">
      <w:pPr>
        <w:ind w:firstLine="4502"/>
        <w:jc w:val="both"/>
      </w:pPr>
    </w:p>
    <w:p w14:paraId="2FCC84C6" w14:textId="46D11667" w:rsidR="007D7B8C" w:rsidRDefault="007D7B8C" w:rsidP="00F26433">
      <w:pPr>
        <w:ind w:firstLine="4502"/>
        <w:jc w:val="both"/>
      </w:pPr>
      <w:r>
        <w:rPr>
          <w:b/>
          <w:bCs/>
        </w:rPr>
        <w:t>§ 8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Os membros do Conselho Municipal de Proteção e Defesa do Consumidor e seus suplentes, à exceção do membro nato, terão mandato de 2 (dois) anos, permitida a recondução. </w:t>
      </w:r>
    </w:p>
    <w:p w14:paraId="483790B3" w14:textId="77777777" w:rsidR="007D7B8C" w:rsidRDefault="007D7B8C" w:rsidP="00F26433">
      <w:pPr>
        <w:ind w:firstLine="4502"/>
        <w:jc w:val="both"/>
      </w:pPr>
    </w:p>
    <w:p w14:paraId="3DC9F81D" w14:textId="22C9D79D" w:rsidR="007D7B8C" w:rsidRDefault="007D7B8C" w:rsidP="00F26433">
      <w:pPr>
        <w:ind w:firstLine="4502"/>
        <w:jc w:val="both"/>
      </w:pPr>
      <w:r>
        <w:rPr>
          <w:b/>
          <w:bCs/>
        </w:rPr>
        <w:t>§ 9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Fica facultada a indicação de entidade civil de direitos humanos ou de direitos sociais nos casos de inexistência de associação de consumidores, prevista no inciso VIII deste artigo. </w:t>
      </w:r>
    </w:p>
    <w:p w14:paraId="2504DB77" w14:textId="77777777" w:rsidR="007D7B8C" w:rsidRDefault="007D7B8C" w:rsidP="00F26433">
      <w:pPr>
        <w:ind w:firstLine="4502"/>
        <w:jc w:val="both"/>
      </w:pPr>
    </w:p>
    <w:p w14:paraId="6C9D1533" w14:textId="69166BD2" w:rsidR="007D7B8C" w:rsidRDefault="007D7B8C" w:rsidP="00F26433">
      <w:pPr>
        <w:ind w:firstLine="4502"/>
        <w:jc w:val="both"/>
      </w:pPr>
      <w:r>
        <w:rPr>
          <w:b/>
          <w:bCs/>
        </w:rPr>
        <w:lastRenderedPageBreak/>
        <w:t>Art. 5</w:t>
      </w:r>
      <w:r w:rsidR="0061760D">
        <w:rPr>
          <w:b/>
          <w:bCs/>
        </w:rPr>
        <w:t xml:space="preserve">º </w:t>
      </w:r>
      <w:r>
        <w:t xml:space="preserve">O Conselho reunir-se-á ordinariamente 1 (uma) vez a cada bimestre e, extraordinariamente, sempre que convocados pelo Presidente ou por solicitação da maioria de seus membros. </w:t>
      </w:r>
    </w:p>
    <w:p w14:paraId="6C52AEA1" w14:textId="77777777" w:rsidR="007D7B8C" w:rsidRDefault="007D7B8C" w:rsidP="00F26433">
      <w:pPr>
        <w:ind w:firstLine="4502"/>
        <w:jc w:val="both"/>
      </w:pPr>
    </w:p>
    <w:p w14:paraId="7CCC98AF" w14:textId="7695B99C" w:rsidR="007D7B8C" w:rsidRDefault="007D7B8C" w:rsidP="00F26433">
      <w:pPr>
        <w:ind w:firstLine="4502"/>
        <w:jc w:val="both"/>
      </w:pPr>
      <w:r>
        <w:rPr>
          <w:b/>
          <w:bCs/>
        </w:rPr>
        <w:t xml:space="preserve">Parágrafo único. </w:t>
      </w:r>
      <w:r>
        <w:t xml:space="preserve">As sessões plenárias do Conselho instalar-se-ão com a maioria de seus membros, que deliberarão pela maioria dos votos presentes. </w:t>
      </w:r>
    </w:p>
    <w:p w14:paraId="3D485F31" w14:textId="77777777" w:rsidR="007D7B8C" w:rsidRDefault="007D7B8C" w:rsidP="00F26433">
      <w:pPr>
        <w:ind w:firstLine="4502"/>
        <w:jc w:val="both"/>
      </w:pPr>
    </w:p>
    <w:p w14:paraId="42F5D1D0" w14:textId="3DE08124" w:rsidR="007D7B8C" w:rsidRDefault="007D7B8C" w:rsidP="007D7B8C">
      <w:pPr>
        <w:jc w:val="center"/>
      </w:pPr>
      <w:r>
        <w:t>CAPÍTULO III</w:t>
      </w:r>
    </w:p>
    <w:p w14:paraId="65FC3512" w14:textId="77777777" w:rsidR="007F5F50" w:rsidRDefault="007F5F50" w:rsidP="007D7B8C">
      <w:pPr>
        <w:jc w:val="center"/>
      </w:pPr>
    </w:p>
    <w:p w14:paraId="4B5C31E0" w14:textId="619AB67C" w:rsidR="004D00BD" w:rsidRDefault="007D7B8C" w:rsidP="007D7B8C">
      <w:pPr>
        <w:jc w:val="center"/>
      </w:pPr>
      <w:r>
        <w:t xml:space="preserve">DO FUNDO MUNICIPAL DE PROTEÇÃO E DEFESA DO CONSUMIDOR </w:t>
      </w:r>
      <w:r w:rsidR="00DF29C9">
        <w:t>–</w:t>
      </w:r>
      <w:r>
        <w:t xml:space="preserve"> FMPDC</w:t>
      </w:r>
    </w:p>
    <w:p w14:paraId="4D4DAA4A" w14:textId="77777777" w:rsidR="00DF29C9" w:rsidRDefault="00DF29C9" w:rsidP="007D7B8C">
      <w:pPr>
        <w:jc w:val="center"/>
      </w:pPr>
    </w:p>
    <w:p w14:paraId="490BE0DD" w14:textId="76DBC386" w:rsidR="00DF29C9" w:rsidRDefault="00DF29C9" w:rsidP="00DF29C9">
      <w:pPr>
        <w:ind w:firstLine="4502"/>
        <w:jc w:val="both"/>
      </w:pPr>
      <w:r>
        <w:rPr>
          <w:b/>
          <w:bCs/>
        </w:rPr>
        <w:t>Art. 6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Fica instituído o Fundo Municipal de Proteção e Defesa do Consumidor – FMPDC, de que trata o artigo 57 da Lei Federal n° 8.078, de 11 de setembro de 1990, regulamentada pelo Decreto Federal n° 2.181, de 20 de março de 1997, com o objetivo de receber recursos destinados ao desenvolvimento das ações e dos serviços de proteção e defesa dos direitos dos consumidores. </w:t>
      </w:r>
    </w:p>
    <w:p w14:paraId="11C6CFB3" w14:textId="77777777" w:rsidR="00DF29C9" w:rsidRDefault="00DF29C9" w:rsidP="00DF29C9">
      <w:pPr>
        <w:ind w:firstLine="4502"/>
        <w:jc w:val="both"/>
      </w:pPr>
    </w:p>
    <w:p w14:paraId="054264E8" w14:textId="07951D79" w:rsidR="00DF29C9" w:rsidRDefault="00DF29C9" w:rsidP="00DF29C9">
      <w:pPr>
        <w:ind w:firstLine="4502"/>
        <w:jc w:val="both"/>
      </w:pPr>
      <w:r>
        <w:rPr>
          <w:b/>
          <w:bCs/>
        </w:rPr>
        <w:t xml:space="preserve">Parágrafo único. </w:t>
      </w:r>
      <w:r>
        <w:t xml:space="preserve">O FMPDC será gerido pelo Conselho Gestor, composto pelos membros do Conselho Municipal de Proteção e Defesa do Consumidor, nos termos do artigo 4° desta lei. </w:t>
      </w:r>
    </w:p>
    <w:p w14:paraId="58EB3C83" w14:textId="77777777" w:rsidR="00DF29C9" w:rsidRDefault="00DF29C9" w:rsidP="00DF29C9">
      <w:pPr>
        <w:ind w:firstLine="4502"/>
        <w:jc w:val="both"/>
      </w:pPr>
    </w:p>
    <w:p w14:paraId="0888F45E" w14:textId="6ACB5028" w:rsidR="00DF29C9" w:rsidRDefault="00DF29C9" w:rsidP="00DF29C9">
      <w:pPr>
        <w:ind w:firstLine="4502"/>
        <w:jc w:val="both"/>
      </w:pPr>
      <w:r>
        <w:rPr>
          <w:b/>
          <w:bCs/>
        </w:rPr>
        <w:t>Art. 7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 FMPDC terá o objetivo de prevenir e reparar os danos causados à coletividade de consumidores no âmbito do Município de Mogi das Cruzes. </w:t>
      </w:r>
    </w:p>
    <w:p w14:paraId="7055DAE1" w14:textId="77777777" w:rsidR="00DF29C9" w:rsidRDefault="00DF29C9" w:rsidP="00DF29C9">
      <w:pPr>
        <w:ind w:firstLine="4502"/>
        <w:jc w:val="both"/>
      </w:pPr>
    </w:p>
    <w:p w14:paraId="249F6075" w14:textId="6638B6D5" w:rsidR="00DF29C9" w:rsidRDefault="00DF29C9" w:rsidP="00DF29C9">
      <w:pPr>
        <w:ind w:firstLine="4502"/>
        <w:jc w:val="both"/>
      </w:pPr>
      <w:r>
        <w:rPr>
          <w:b/>
          <w:bCs/>
        </w:rPr>
        <w:t>§ 1</w:t>
      </w:r>
      <w:r w:rsidR="0061760D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Os recursos do Fundo ao qual se refere este artigo serão aplicados: </w:t>
      </w:r>
    </w:p>
    <w:p w14:paraId="0D227E37" w14:textId="77777777" w:rsidR="00DF29C9" w:rsidRDefault="00DF29C9" w:rsidP="00DF29C9">
      <w:pPr>
        <w:ind w:firstLine="4502"/>
        <w:jc w:val="both"/>
      </w:pPr>
    </w:p>
    <w:p w14:paraId="572D6E94" w14:textId="65539532" w:rsidR="00DF29C9" w:rsidRDefault="00DF29C9" w:rsidP="00DF29C9">
      <w:pPr>
        <w:ind w:firstLine="4502"/>
        <w:jc w:val="both"/>
      </w:pPr>
      <w:r>
        <w:rPr>
          <w:b/>
          <w:bCs/>
        </w:rPr>
        <w:t xml:space="preserve">I – </w:t>
      </w:r>
      <w:r>
        <w:t xml:space="preserve">na reparação dos danos causados à coletividade de consumidores do Município de Mogi das Cruzes; </w:t>
      </w:r>
    </w:p>
    <w:p w14:paraId="673E54B8" w14:textId="77777777" w:rsidR="00DF29C9" w:rsidRDefault="00DF29C9" w:rsidP="00DF29C9">
      <w:pPr>
        <w:ind w:firstLine="4502"/>
        <w:jc w:val="both"/>
      </w:pPr>
    </w:p>
    <w:p w14:paraId="3D6146BE" w14:textId="740F0DBE" w:rsidR="00DF29C9" w:rsidRDefault="00DF29C9" w:rsidP="00DF29C9">
      <w:pPr>
        <w:ind w:firstLine="4502"/>
        <w:jc w:val="both"/>
      </w:pPr>
      <w:r>
        <w:rPr>
          <w:b/>
          <w:bCs/>
        </w:rPr>
        <w:t xml:space="preserve">II – </w:t>
      </w:r>
      <w:r>
        <w:t xml:space="preserve">na promoção de atividade e eventos educativos, culturais e científicos e na edição de materiais informativos relacionados à educação dos fornecedores e consumidores; </w:t>
      </w:r>
    </w:p>
    <w:p w14:paraId="10A08B95" w14:textId="77777777" w:rsidR="00DF29C9" w:rsidRDefault="00DF29C9" w:rsidP="00DF29C9">
      <w:pPr>
        <w:ind w:firstLine="4502"/>
        <w:jc w:val="both"/>
      </w:pPr>
    </w:p>
    <w:p w14:paraId="73B3640E" w14:textId="03E41A76" w:rsidR="00DF29C9" w:rsidRDefault="00DF29C9" w:rsidP="00DF29C9">
      <w:pPr>
        <w:ind w:firstLine="4502"/>
        <w:jc w:val="both"/>
      </w:pPr>
      <w:r>
        <w:rPr>
          <w:b/>
          <w:bCs/>
        </w:rPr>
        <w:t xml:space="preserve">III – </w:t>
      </w:r>
      <w:r>
        <w:t xml:space="preserve">no custeio de exames periciais, estudos e trabalhos técnicos necessários à instrução de inquérito civil ou procedimento investigatório preliminar instaurado para a apuração de fato ofensivo ao interesse difuso ou coletivo; </w:t>
      </w:r>
    </w:p>
    <w:p w14:paraId="051A370D" w14:textId="77777777" w:rsidR="009138A8" w:rsidRDefault="009138A8" w:rsidP="00DF29C9">
      <w:pPr>
        <w:ind w:firstLine="4502"/>
        <w:jc w:val="both"/>
      </w:pPr>
    </w:p>
    <w:p w14:paraId="0082FB7B" w14:textId="0585E330" w:rsidR="009138A8" w:rsidRDefault="009138A8" w:rsidP="00DF29C9">
      <w:pPr>
        <w:ind w:firstLine="4502"/>
        <w:jc w:val="both"/>
      </w:pPr>
      <w:r>
        <w:rPr>
          <w:b/>
          <w:bCs/>
        </w:rPr>
        <w:t xml:space="preserve">IV – </w:t>
      </w:r>
      <w:r>
        <w:t xml:space="preserve">na modernização administrativa do PROCON; </w:t>
      </w:r>
    </w:p>
    <w:p w14:paraId="70E99253" w14:textId="77777777" w:rsidR="009138A8" w:rsidRDefault="009138A8" w:rsidP="00DF29C9">
      <w:pPr>
        <w:ind w:firstLine="4502"/>
        <w:jc w:val="both"/>
      </w:pPr>
    </w:p>
    <w:p w14:paraId="3D6E261A" w14:textId="61C78F0A" w:rsidR="009138A8" w:rsidRDefault="009138A8" w:rsidP="00DF29C9">
      <w:pPr>
        <w:ind w:firstLine="4502"/>
        <w:jc w:val="both"/>
      </w:pPr>
      <w:r>
        <w:rPr>
          <w:b/>
          <w:bCs/>
        </w:rPr>
        <w:t xml:space="preserve">V – </w:t>
      </w:r>
      <w:r>
        <w:t xml:space="preserve">no financiamento de projetos relacionados com os objetivos da Política Nacional das Relações de Consumo; </w:t>
      </w:r>
    </w:p>
    <w:p w14:paraId="5F8AC490" w14:textId="77777777" w:rsidR="009138A8" w:rsidRDefault="009138A8" w:rsidP="00DF29C9">
      <w:pPr>
        <w:ind w:firstLine="4502"/>
        <w:jc w:val="both"/>
      </w:pPr>
    </w:p>
    <w:p w14:paraId="46CF957C" w14:textId="7130D164" w:rsidR="009138A8" w:rsidRDefault="009138A8" w:rsidP="00DF29C9">
      <w:pPr>
        <w:ind w:firstLine="4502"/>
        <w:jc w:val="both"/>
      </w:pPr>
      <w:r>
        <w:rPr>
          <w:b/>
          <w:bCs/>
        </w:rPr>
        <w:t xml:space="preserve">VI – </w:t>
      </w:r>
      <w:r>
        <w:t xml:space="preserve">no custeio de pesquisas e de estudos sobre o mercado de consumo municipal elaborado por profissional de notória especialização ou por instituição sem fins lucrativos incumbida regimental ou estatutariamente da pesquisa, ensino ou desenvolvimento institucional; </w:t>
      </w:r>
    </w:p>
    <w:p w14:paraId="55EFF8BE" w14:textId="77777777" w:rsidR="009138A8" w:rsidRDefault="009138A8" w:rsidP="00DF29C9">
      <w:pPr>
        <w:ind w:firstLine="4502"/>
        <w:jc w:val="both"/>
      </w:pPr>
    </w:p>
    <w:p w14:paraId="4A84A7ED" w14:textId="5B67CA67" w:rsidR="009138A8" w:rsidRDefault="009138A8" w:rsidP="00DF29C9">
      <w:pPr>
        <w:ind w:firstLine="4502"/>
        <w:jc w:val="both"/>
        <w:rPr>
          <w:bCs/>
        </w:rPr>
      </w:pPr>
      <w:r>
        <w:rPr>
          <w:b/>
          <w:bCs/>
        </w:rPr>
        <w:lastRenderedPageBreak/>
        <w:t xml:space="preserve">VII – </w:t>
      </w:r>
      <w:r>
        <w:rPr>
          <w:bCs/>
        </w:rPr>
        <w:t xml:space="preserve">no custeio da participação de representantes do Sistema Municipal de Defesa do Consumidor – SMDC em reuniões, encontros e congressos relacionados à proteção e à defesa do consumidor, e ainda, nos investimentos em materiais educativos e de orientação ao consumidor. </w:t>
      </w:r>
    </w:p>
    <w:p w14:paraId="458769F9" w14:textId="77777777" w:rsidR="009138A8" w:rsidRDefault="009138A8" w:rsidP="00DF29C9">
      <w:pPr>
        <w:ind w:firstLine="4502"/>
        <w:jc w:val="both"/>
        <w:rPr>
          <w:bCs/>
        </w:rPr>
      </w:pPr>
    </w:p>
    <w:p w14:paraId="52BD86CD" w14:textId="0DF9A4CC" w:rsidR="009138A8" w:rsidRDefault="009138A8" w:rsidP="00DF29C9">
      <w:pPr>
        <w:ind w:firstLine="4502"/>
        <w:jc w:val="both"/>
        <w:rPr>
          <w:bCs/>
        </w:rPr>
      </w:pPr>
      <w:r>
        <w:rPr>
          <w:b/>
        </w:rPr>
        <w:t>§ 2</w:t>
      </w:r>
      <w:r w:rsidR="0061760D">
        <w:rPr>
          <w:b/>
        </w:rPr>
        <w:t>º</w:t>
      </w:r>
      <w:r>
        <w:rPr>
          <w:b/>
        </w:rPr>
        <w:t xml:space="preserve"> </w:t>
      </w:r>
      <w:r>
        <w:rPr>
          <w:bCs/>
        </w:rPr>
        <w:t xml:space="preserve">Na hipótese do disposto no inciso III do § 1° deste artigo, o CONDECON deverá considerar a existência de fontes alternativas para o custeio da perícia, a sua relevância, a sua urgência e as evidencias de sua necessidade. </w:t>
      </w:r>
    </w:p>
    <w:p w14:paraId="68FBC54A" w14:textId="77777777" w:rsidR="009138A8" w:rsidRDefault="009138A8" w:rsidP="00DF29C9">
      <w:pPr>
        <w:ind w:firstLine="4502"/>
        <w:jc w:val="both"/>
        <w:rPr>
          <w:bCs/>
        </w:rPr>
      </w:pPr>
    </w:p>
    <w:p w14:paraId="4D1A3F87" w14:textId="0C84DAC2" w:rsidR="009138A8" w:rsidRDefault="009138A8" w:rsidP="00DF29C9">
      <w:pPr>
        <w:ind w:firstLine="4502"/>
        <w:jc w:val="both"/>
        <w:rPr>
          <w:bCs/>
        </w:rPr>
      </w:pPr>
      <w:r>
        <w:rPr>
          <w:b/>
        </w:rPr>
        <w:t>Art. 8</w:t>
      </w:r>
      <w:r w:rsidR="0061760D">
        <w:rPr>
          <w:b/>
        </w:rPr>
        <w:t>º</w:t>
      </w:r>
      <w:r>
        <w:rPr>
          <w:b/>
        </w:rPr>
        <w:t xml:space="preserve"> </w:t>
      </w:r>
      <w:r>
        <w:rPr>
          <w:bCs/>
        </w:rPr>
        <w:t xml:space="preserve">Constituem recursos do FMPDC o produto da arrecadação: </w:t>
      </w:r>
    </w:p>
    <w:p w14:paraId="115047FF" w14:textId="77777777" w:rsidR="009138A8" w:rsidRDefault="009138A8" w:rsidP="00DF29C9">
      <w:pPr>
        <w:ind w:firstLine="4502"/>
        <w:jc w:val="both"/>
        <w:rPr>
          <w:bCs/>
        </w:rPr>
      </w:pPr>
    </w:p>
    <w:p w14:paraId="6037D149" w14:textId="5B3742CE" w:rsidR="009138A8" w:rsidRDefault="009138A8" w:rsidP="00DF29C9">
      <w:pPr>
        <w:ind w:firstLine="4502"/>
        <w:jc w:val="both"/>
        <w:rPr>
          <w:bCs/>
        </w:rPr>
      </w:pPr>
      <w:r>
        <w:rPr>
          <w:b/>
        </w:rPr>
        <w:t xml:space="preserve">I – </w:t>
      </w:r>
      <w:r>
        <w:rPr>
          <w:bCs/>
        </w:rPr>
        <w:t xml:space="preserve">dos valores destinados ao Município pela Fundação Procon SP, após a retenção de 50% (cinquenta por cento) dos valores, conforme previsto no convenio celebrado entre o Município de Mogi das Cruzes e a Fundação Procon, relativos ao saldo das multas decorrentes de infrações à Lei Federal n° 8.078, de 11 de setembro de 1990, bem como de outras leis que tenham o mesmo objetivo e que tenham previsão expressa da infração e da penalidade; </w:t>
      </w:r>
    </w:p>
    <w:p w14:paraId="20F69731" w14:textId="77777777" w:rsidR="009138A8" w:rsidRDefault="009138A8" w:rsidP="00DF29C9">
      <w:pPr>
        <w:ind w:firstLine="4502"/>
        <w:jc w:val="both"/>
        <w:rPr>
          <w:bCs/>
        </w:rPr>
      </w:pPr>
    </w:p>
    <w:p w14:paraId="0682DC27" w14:textId="25B820CF" w:rsidR="009138A8" w:rsidRDefault="009138A8" w:rsidP="00DF29C9">
      <w:pPr>
        <w:ind w:firstLine="4502"/>
        <w:jc w:val="both"/>
        <w:rPr>
          <w:bCs/>
        </w:rPr>
      </w:pPr>
      <w:r>
        <w:rPr>
          <w:b/>
        </w:rPr>
        <w:t xml:space="preserve">II – </w:t>
      </w:r>
      <w:r>
        <w:rPr>
          <w:bCs/>
        </w:rPr>
        <w:t xml:space="preserve">dos valores destinados ao Município em virtude da aplicação de multa por descumprimento de obrigação contraída em termo de ajustamento de conduta; </w:t>
      </w:r>
    </w:p>
    <w:p w14:paraId="699FDBEF" w14:textId="77777777" w:rsidR="009138A8" w:rsidRDefault="009138A8" w:rsidP="00DF29C9">
      <w:pPr>
        <w:ind w:firstLine="4502"/>
        <w:jc w:val="both"/>
        <w:rPr>
          <w:bCs/>
        </w:rPr>
      </w:pPr>
    </w:p>
    <w:p w14:paraId="0F220AD6" w14:textId="178CE32F" w:rsidR="009138A8" w:rsidRDefault="009138A8" w:rsidP="00DF29C9">
      <w:pPr>
        <w:ind w:firstLine="4502"/>
        <w:jc w:val="both"/>
        <w:rPr>
          <w:bCs/>
        </w:rPr>
      </w:pPr>
      <w:r>
        <w:rPr>
          <w:b/>
        </w:rPr>
        <w:t xml:space="preserve">III – </w:t>
      </w:r>
      <w:r>
        <w:rPr>
          <w:bCs/>
        </w:rPr>
        <w:t>das condenações judiciais de que tratam os artigo</w:t>
      </w:r>
      <w:r w:rsidR="007F5F50">
        <w:rPr>
          <w:bCs/>
        </w:rPr>
        <w:t>s</w:t>
      </w:r>
      <w:r>
        <w:rPr>
          <w:bCs/>
        </w:rPr>
        <w:t xml:space="preserve"> 11 e 13 da Lei Federal n° 7.347, de 24 de julho de 1985; </w:t>
      </w:r>
    </w:p>
    <w:p w14:paraId="77D12A1B" w14:textId="77777777" w:rsidR="009138A8" w:rsidRDefault="009138A8" w:rsidP="00DF29C9">
      <w:pPr>
        <w:ind w:firstLine="4502"/>
        <w:jc w:val="both"/>
        <w:rPr>
          <w:bCs/>
        </w:rPr>
      </w:pPr>
    </w:p>
    <w:p w14:paraId="48CC25F8" w14:textId="77777777" w:rsidR="009138A8" w:rsidRDefault="009138A8" w:rsidP="00DF29C9">
      <w:pPr>
        <w:ind w:firstLine="4502"/>
        <w:jc w:val="both"/>
        <w:rPr>
          <w:bCs/>
        </w:rPr>
      </w:pPr>
      <w:r>
        <w:rPr>
          <w:b/>
        </w:rPr>
        <w:t xml:space="preserve">IV – </w:t>
      </w:r>
      <w:r>
        <w:rPr>
          <w:bCs/>
        </w:rPr>
        <w:t>das transferências orçamentárias provenientes de outras entidades públicas ou privadas;</w:t>
      </w:r>
    </w:p>
    <w:p w14:paraId="650E537C" w14:textId="77777777" w:rsidR="009138A8" w:rsidRDefault="009138A8" w:rsidP="00DF29C9">
      <w:pPr>
        <w:ind w:firstLine="4502"/>
        <w:jc w:val="both"/>
        <w:rPr>
          <w:bCs/>
        </w:rPr>
      </w:pPr>
    </w:p>
    <w:p w14:paraId="630AEC06" w14:textId="77777777" w:rsidR="00FB74EF" w:rsidRDefault="009138A8" w:rsidP="00DF29C9">
      <w:pPr>
        <w:ind w:firstLine="4502"/>
        <w:jc w:val="both"/>
        <w:rPr>
          <w:bCs/>
        </w:rPr>
      </w:pPr>
      <w:r>
        <w:rPr>
          <w:b/>
        </w:rPr>
        <w:t xml:space="preserve">V – </w:t>
      </w:r>
      <w:r>
        <w:rPr>
          <w:bCs/>
        </w:rPr>
        <w:t xml:space="preserve">dos rendimentos decorrentes de depósitos bancários e de aplicações financeiras, observadas as disposições legais pertinentes; </w:t>
      </w:r>
    </w:p>
    <w:p w14:paraId="65E2095E" w14:textId="77777777" w:rsidR="00FB74EF" w:rsidRDefault="00FB74EF" w:rsidP="00DF29C9">
      <w:pPr>
        <w:ind w:firstLine="4502"/>
        <w:jc w:val="both"/>
        <w:rPr>
          <w:bCs/>
        </w:rPr>
      </w:pPr>
    </w:p>
    <w:p w14:paraId="50CE3B32" w14:textId="2550747E" w:rsidR="00FB74EF" w:rsidRDefault="00FB74EF" w:rsidP="00DF29C9">
      <w:pPr>
        <w:ind w:firstLine="4502"/>
        <w:jc w:val="both"/>
        <w:rPr>
          <w:bCs/>
        </w:rPr>
      </w:pPr>
      <w:r>
        <w:rPr>
          <w:b/>
        </w:rPr>
        <w:t xml:space="preserve">VI – </w:t>
      </w:r>
      <w:r>
        <w:rPr>
          <w:bCs/>
        </w:rPr>
        <w:t>das doações de pessoas físicas e jurídicas nacionais e estrangeiras; e</w:t>
      </w:r>
    </w:p>
    <w:p w14:paraId="2E2A6C7A" w14:textId="77777777" w:rsidR="00FB74EF" w:rsidRDefault="00FB74EF" w:rsidP="00DF29C9">
      <w:pPr>
        <w:ind w:firstLine="4502"/>
        <w:jc w:val="both"/>
        <w:rPr>
          <w:bCs/>
        </w:rPr>
      </w:pPr>
    </w:p>
    <w:p w14:paraId="3BC9D7E3" w14:textId="77777777" w:rsidR="00FB74EF" w:rsidRDefault="00FB74EF" w:rsidP="00DF29C9">
      <w:pPr>
        <w:ind w:firstLine="4502"/>
        <w:jc w:val="both"/>
        <w:rPr>
          <w:bCs/>
        </w:rPr>
      </w:pPr>
      <w:r>
        <w:rPr>
          <w:b/>
        </w:rPr>
        <w:t xml:space="preserve">VII – </w:t>
      </w:r>
      <w:r>
        <w:rPr>
          <w:bCs/>
        </w:rPr>
        <w:t xml:space="preserve">de outras receitas que vierem a ser destinadas ao Fundo. </w:t>
      </w:r>
    </w:p>
    <w:p w14:paraId="4B009CC5" w14:textId="77777777" w:rsidR="00FB74EF" w:rsidRDefault="00FB74EF" w:rsidP="00DF29C9">
      <w:pPr>
        <w:ind w:firstLine="4502"/>
        <w:jc w:val="both"/>
        <w:rPr>
          <w:bCs/>
        </w:rPr>
      </w:pPr>
    </w:p>
    <w:p w14:paraId="6CF48A66" w14:textId="12BE2C16" w:rsidR="00FB74EF" w:rsidRDefault="00FB74EF" w:rsidP="00DF29C9">
      <w:pPr>
        <w:ind w:firstLine="4502"/>
        <w:jc w:val="both"/>
        <w:rPr>
          <w:bCs/>
        </w:rPr>
      </w:pPr>
      <w:r>
        <w:rPr>
          <w:b/>
        </w:rPr>
        <w:t>Art. 9</w:t>
      </w:r>
      <w:r w:rsidR="0061760D">
        <w:rPr>
          <w:b/>
        </w:rPr>
        <w:t xml:space="preserve">º </w:t>
      </w:r>
      <w:r>
        <w:rPr>
          <w:bCs/>
        </w:rPr>
        <w:t xml:space="preserve">As receitas descritas no artigo 8° desta lei serão depositadas obrigatoriamente em conta especial, a ser aberta e mantida em estabelecimento oficial de crédito, à disposição do CONDECON. </w:t>
      </w:r>
    </w:p>
    <w:p w14:paraId="3399CEC7" w14:textId="77777777" w:rsidR="00FB74EF" w:rsidRDefault="00FB74EF" w:rsidP="00DF29C9">
      <w:pPr>
        <w:ind w:firstLine="4502"/>
        <w:jc w:val="both"/>
        <w:rPr>
          <w:bCs/>
        </w:rPr>
      </w:pPr>
    </w:p>
    <w:p w14:paraId="494BE890" w14:textId="4585EEDF" w:rsidR="009138A8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B74EF">
        <w:rPr>
          <w:b/>
        </w:rPr>
        <w:t>§ 1</w:t>
      </w:r>
      <w:r w:rsidR="0061760D">
        <w:rPr>
          <w:b/>
        </w:rPr>
        <w:t>º</w:t>
      </w:r>
      <w:r w:rsidRPr="00FB74EF">
        <w:rPr>
          <w:b/>
        </w:rPr>
        <w:t xml:space="preserve"> </w:t>
      </w:r>
      <w:r w:rsidRPr="00FB74EF">
        <w:rPr>
          <w:rFonts w:eastAsia="Calibri"/>
        </w:rPr>
        <w:t>As empresas infratoras comunicarão ao CONDECON, no prazo de 10 (dez) dias,</w:t>
      </w:r>
      <w:r>
        <w:rPr>
          <w:rFonts w:eastAsia="Calibri"/>
        </w:rPr>
        <w:t xml:space="preserve"> </w:t>
      </w:r>
      <w:r w:rsidRPr="00FB74EF">
        <w:rPr>
          <w:rFonts w:eastAsia="Calibri"/>
        </w:rPr>
        <w:t>os depósitos realizados a crédito do Fundo, com a especificação da origem</w:t>
      </w:r>
      <w:r>
        <w:rPr>
          <w:rFonts w:eastAsia="Calibri"/>
        </w:rPr>
        <w:t>.</w:t>
      </w:r>
    </w:p>
    <w:p w14:paraId="2E0C81EA" w14:textId="77777777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FE1169" w14:textId="6392DC1D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§ 2</w:t>
      </w:r>
      <w:r w:rsidR="0061760D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Fica autorizada a aplicação financeira das disponibilidades do Fundo em operações ativas, de modo a preservá-las contra eventual perda do poder aquisitivo da moeda. </w:t>
      </w:r>
    </w:p>
    <w:p w14:paraId="60999EE4" w14:textId="77777777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85B7BB" w14:textId="3EDF9F42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>§ 3</w:t>
      </w:r>
      <w:r w:rsidR="0061760D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O saldo credor do Fundo, apurado em balanço no término de cada exercício financeiro, será transferido para o exercício seguinte, a seu crédito. </w:t>
      </w:r>
    </w:p>
    <w:p w14:paraId="3B48648F" w14:textId="77777777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65FF76" w14:textId="6B4DEE42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§ 4</w:t>
      </w:r>
      <w:r w:rsidR="0061760D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O Presidente do CONDECON é obrigado a publicar bimestralmente os demonstrativos de receitas e de despesas gravadas nos recursos do Fundo, repassando cópias aos demais conselheiros, na primeira reunião subsequente. </w:t>
      </w:r>
    </w:p>
    <w:p w14:paraId="1189D466" w14:textId="77777777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7212F3" w14:textId="40851E93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10. </w:t>
      </w:r>
      <w:r>
        <w:rPr>
          <w:rFonts w:eastAsia="Calibri"/>
        </w:rPr>
        <w:t xml:space="preserve">O Conselho Municipal de Proteção e Defesa do Consumidor reunir-se-á ordinariamente em sua sede, no seu Município, ou por meio de reunião online, podendo reunir-se extraordinariamente em qualquer ponto do território estadual. </w:t>
      </w:r>
    </w:p>
    <w:p w14:paraId="0AE710AB" w14:textId="77777777" w:rsidR="00FB74EF" w:rsidRDefault="00FB74EF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BC924D" w14:textId="4B69D123" w:rsidR="00FB74EF" w:rsidRDefault="00FB74EF" w:rsidP="00961D7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CAPÍTULO IV</w:t>
      </w:r>
    </w:p>
    <w:p w14:paraId="416BC938" w14:textId="77777777" w:rsidR="007F5F50" w:rsidRDefault="007F5F50" w:rsidP="00961D72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62AF8CC" w14:textId="37D263BE" w:rsidR="00FB74EF" w:rsidRDefault="00FB74EF" w:rsidP="00961D7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DA MACRORR</w:t>
      </w:r>
      <w:r w:rsidR="00A5302C">
        <w:rPr>
          <w:rFonts w:eastAsia="Calibri"/>
        </w:rPr>
        <w:t>EGIÃO</w:t>
      </w:r>
    </w:p>
    <w:p w14:paraId="30046FA0" w14:textId="77777777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ABEAE7" w14:textId="4DF2CB23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11. </w:t>
      </w:r>
      <w:r>
        <w:rPr>
          <w:rFonts w:eastAsia="Calibri"/>
        </w:rPr>
        <w:t>O Poder Executivo Municipal poderá contratar consórcios públicos ou celebrar convênios de cooperação com outros municípios, visando estabelecer mecanismos de gestão associada e atuação em conjunto para a implementação de macrorregiões de proteção e defesa do consumidor, nos termos da Lei Federal n° 11.107, de 6 de abril de 2005.</w:t>
      </w:r>
    </w:p>
    <w:p w14:paraId="3605ADDF" w14:textId="77777777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FAABA2" w14:textId="7667E078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12. </w:t>
      </w:r>
      <w:r>
        <w:rPr>
          <w:rFonts w:eastAsia="Calibri"/>
        </w:rPr>
        <w:t xml:space="preserve">O protocolo de intenções que anteceder à contratação de consórcios públicos de defesa do consumidor definirá o local de sua sede, que poderá ser estabelecida em quaisquer dos municípios consorciados, bem como a sua denominação obrigatória de Procon Regional, com competência para atuar em toda a extensão territorial dos entes consorciados. </w:t>
      </w:r>
    </w:p>
    <w:p w14:paraId="3688C245" w14:textId="77777777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D514C6" w14:textId="76879700" w:rsidR="00A5302C" w:rsidRDefault="00A5302C" w:rsidP="00961D7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CAPÍTULO V</w:t>
      </w:r>
    </w:p>
    <w:p w14:paraId="7E5ED243" w14:textId="77777777" w:rsidR="007F5F50" w:rsidRDefault="007F5F50" w:rsidP="00961D72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0A72CAC" w14:textId="14F435A7" w:rsidR="00A5302C" w:rsidRDefault="00A5302C" w:rsidP="00961D72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DAS DISPOSIÇÕES FINAIS</w:t>
      </w:r>
    </w:p>
    <w:p w14:paraId="5BD42584" w14:textId="77777777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BEE589" w14:textId="0A1B44DF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13. </w:t>
      </w:r>
      <w:r>
        <w:rPr>
          <w:rFonts w:eastAsia="Calibri"/>
        </w:rPr>
        <w:t xml:space="preserve">O Município de Mogi das Cruzes prestará o apoio administrativo e fornecerá os recursos humanos e materiais ao Conselho Municipal de Proteção e Defesa do Consumidor – CONDECON e ao Fundo Municipal de Proteção e Defesa do Consumidor – FMPDC, que serão administrados pelo Gabinete do Prefeito. </w:t>
      </w:r>
    </w:p>
    <w:p w14:paraId="20A73B59" w14:textId="77777777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939AAD" w14:textId="532DDA6E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14. </w:t>
      </w:r>
      <w:r>
        <w:rPr>
          <w:rFonts w:eastAsia="Calibri"/>
        </w:rPr>
        <w:t xml:space="preserve">No desempenho de suas funções, os órgãos do Sistema Municipal de Defesa do Consumidor poderão manter convênios de cooperação técnica entre si e com outros órgãos e entidades integrantes do Sistema Nacional de Defesa do Consumidor, no âmbito de suas respectivas competências e observado o disposto no artigo 105 da Lei Federal n° 8.078, de 11 de setembro de 1990. </w:t>
      </w:r>
    </w:p>
    <w:p w14:paraId="654BE3A2" w14:textId="77777777" w:rsidR="00A5302C" w:rsidRDefault="00A5302C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0B1F5F" w14:textId="21218960" w:rsidR="00A5302C" w:rsidRDefault="000F3F46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 xml:space="preserve">O Sistema Municipal de Defesa do Consumidor integra o Sistema Estadual de Proteção e Defesa do Consumidor, podendo estabelecer convênios para o desenvolvimento de ações e programas de defesa do consumidor com o órgão e coordenador estadual. </w:t>
      </w:r>
    </w:p>
    <w:p w14:paraId="7EB41836" w14:textId="77777777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27B3FB" w14:textId="1E9FF26E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 xml:space="preserve">Art. 15. </w:t>
      </w:r>
      <w:r>
        <w:rPr>
          <w:rFonts w:eastAsia="Calibri"/>
        </w:rPr>
        <w:t>Consideram-se colaboradores do Sistema Municipal de Defesa do Consumidor as universidades públicas e/ou privadas, que desenvolvam estudos e pesquisas relacionadas ao mercado de consumo.</w:t>
      </w:r>
    </w:p>
    <w:p w14:paraId="5D7FAA40" w14:textId="77777777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45994F" w14:textId="79243588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16. </w:t>
      </w:r>
      <w:r>
        <w:rPr>
          <w:rFonts w:eastAsia="Calibri"/>
        </w:rPr>
        <w:t xml:space="preserve">As despesas com a execução da presente lei correrão por conta das dotações próprias do orçamento. </w:t>
      </w:r>
    </w:p>
    <w:p w14:paraId="1F2B01AB" w14:textId="77777777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0A3F68" w14:textId="7D269EDC" w:rsidR="00961D72" w:rsidRP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17. </w:t>
      </w:r>
      <w:r>
        <w:rPr>
          <w:rFonts w:eastAsia="Calibri"/>
        </w:rPr>
        <w:t xml:space="preserve">Esta lei entrará em vigor na data de sua publicação, revogadas as disposições em contrário. 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220E173A" w:rsidR="009F0DD4" w:rsidRDefault="00961D72" w:rsidP="009F0DD4">
      <w:pPr>
        <w:ind w:firstLine="4502"/>
        <w:jc w:val="both"/>
      </w:pPr>
      <w:r>
        <w:t xml:space="preserve">PREFEITURA MUNICIPAL DE MOGI DAS CRUZES, 25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3A38D0AF" w:rsidR="009F0DD4" w:rsidRDefault="00961D72" w:rsidP="009F0DD4">
      <w:pPr>
        <w:jc w:val="center"/>
      </w:pPr>
      <w:r>
        <w:t xml:space="preserve">PRISCILA YAMAGAMI KÄHLER </w:t>
      </w:r>
    </w:p>
    <w:p w14:paraId="46B15752" w14:textId="5D20587C" w:rsidR="009F0DD4" w:rsidRDefault="00961D72" w:rsidP="00961D72">
      <w:pPr>
        <w:jc w:val="center"/>
      </w:pPr>
      <w:r>
        <w:t>Vice-Prefeita</w:t>
      </w:r>
    </w:p>
    <w:p w14:paraId="6D9FEBF8" w14:textId="77777777" w:rsidR="00961D72" w:rsidRDefault="00961D72" w:rsidP="00961D72">
      <w:pPr>
        <w:jc w:val="center"/>
      </w:pPr>
    </w:p>
    <w:p w14:paraId="62186E58" w14:textId="77777777" w:rsidR="00961D72" w:rsidRDefault="00961D72" w:rsidP="00961D72">
      <w:pPr>
        <w:jc w:val="center"/>
      </w:pPr>
    </w:p>
    <w:p w14:paraId="7363C276" w14:textId="2318EC4B" w:rsidR="00961D72" w:rsidRDefault="00961D72" w:rsidP="00961D72">
      <w:pPr>
        <w:jc w:val="center"/>
      </w:pPr>
      <w:r>
        <w:t>MAURICIO JUVENAL</w:t>
      </w:r>
    </w:p>
    <w:p w14:paraId="0EB1888C" w14:textId="3D4F3B23" w:rsidR="00961D72" w:rsidRDefault="00961D72" w:rsidP="00961D72">
      <w:pPr>
        <w:jc w:val="center"/>
      </w:pPr>
      <w:r>
        <w:t>Secretário de Governo</w:t>
      </w:r>
    </w:p>
    <w:p w14:paraId="4A4781BC" w14:textId="77777777" w:rsidR="00961D72" w:rsidRDefault="00961D72" w:rsidP="00961D72">
      <w:pPr>
        <w:jc w:val="center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07144CC3" w:rsidR="00581253" w:rsidRDefault="00961D72" w:rsidP="009F0DD4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Pr="008061E2">
          <w:rPr>
            <w:rStyle w:val="Hyperlink"/>
          </w:rPr>
          <w:t>www.mogidascruzes.sp.gov.br</w:t>
        </w:r>
      </w:hyperlink>
      <w:r>
        <w:t xml:space="preserve">. </w:t>
      </w:r>
    </w:p>
    <w:p w14:paraId="388FF38B" w14:textId="77777777" w:rsidR="00581253" w:rsidRDefault="00581253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5177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60D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7F5F50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2024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2023-06-26T17:45:00Z</dcterms:created>
  <dcterms:modified xsi:type="dcterms:W3CDTF">2024-03-14T14:09:00Z</dcterms:modified>
</cp:coreProperties>
</file>