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21402000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345F4B">
        <w:rPr>
          <w:b/>
          <w:bCs/>
        </w:rPr>
        <w:t>5</w:t>
      </w:r>
      <w:r w:rsidR="004674F3">
        <w:rPr>
          <w:b/>
          <w:bCs/>
        </w:rPr>
        <w:t>3</w:t>
      </w:r>
      <w:r>
        <w:rPr>
          <w:b/>
          <w:bCs/>
        </w:rPr>
        <w:t xml:space="preserve">, DE </w:t>
      </w:r>
      <w:r w:rsidR="00304EF8">
        <w:rPr>
          <w:b/>
          <w:bCs/>
        </w:rPr>
        <w:t>1</w:t>
      </w:r>
      <w:r w:rsidR="001F38F0">
        <w:rPr>
          <w:b/>
          <w:bCs/>
        </w:rPr>
        <w:t>8</w:t>
      </w:r>
      <w:r>
        <w:rPr>
          <w:b/>
          <w:bCs/>
        </w:rPr>
        <w:t xml:space="preserve"> DE </w:t>
      </w:r>
      <w:r w:rsidR="00C422AD">
        <w:rPr>
          <w:b/>
          <w:bCs/>
        </w:rPr>
        <w:t>JU</w:t>
      </w:r>
      <w:r w:rsidR="00304EF8">
        <w:rPr>
          <w:b/>
          <w:bCs/>
        </w:rPr>
        <w:t>L</w:t>
      </w:r>
      <w:r w:rsidR="00C422AD">
        <w:rPr>
          <w:b/>
          <w:bCs/>
        </w:rPr>
        <w:t>HO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36DF2550" w14:textId="408A2C15" w:rsidR="004615D0" w:rsidRDefault="004674F3" w:rsidP="004615D0">
      <w:pPr>
        <w:autoSpaceDE w:val="0"/>
        <w:autoSpaceDN w:val="0"/>
        <w:adjustRightInd w:val="0"/>
        <w:ind w:left="5103"/>
        <w:rPr>
          <w:rFonts w:eastAsia="Calibri"/>
        </w:rPr>
      </w:pPr>
      <w:r>
        <w:rPr>
          <w:rFonts w:eastAsia="Calibri"/>
        </w:rPr>
        <w:t>Dispõe sobre o projeto de “Parção”, para criação de área exclusiva para cães em parques e praças públicas no Município de Mogi das Cruzes.</w:t>
      </w:r>
    </w:p>
    <w:p w14:paraId="03187AE4" w14:textId="77777777" w:rsidR="00304EF8" w:rsidRPr="0015388F" w:rsidRDefault="00304EF8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69AEA8BC" w14:textId="2948E9A9" w:rsidR="00304EF8" w:rsidRPr="001F38F0" w:rsidRDefault="00304EF8" w:rsidP="00304EF8">
      <w:pPr>
        <w:ind w:firstLine="4502"/>
        <w:jc w:val="both"/>
      </w:pPr>
      <w:r>
        <w:rPr>
          <w:b/>
          <w:bCs/>
        </w:rPr>
        <w:t xml:space="preserve">O </w:t>
      </w:r>
      <w:r w:rsidR="001F38F0">
        <w:rPr>
          <w:b/>
          <w:bCs/>
        </w:rPr>
        <w:t xml:space="preserve">PRESIDENTE DA CÂMARA MUNICIPAL DE MOGI DAS CRUZES, </w:t>
      </w:r>
      <w:r w:rsidR="001F38F0" w:rsidRPr="001F38F0">
        <w:t>faço saber que a Câmara aprovou e eu, nos termos do parágrafo único do artigo 82 da Lei Orgânica do Município de Mogi das Cruzes, promulgo a seguinte lei:</w:t>
      </w:r>
    </w:p>
    <w:p w14:paraId="25537F60" w14:textId="77777777" w:rsidR="009F0DD4" w:rsidRDefault="009F0DD4" w:rsidP="00781073">
      <w:pPr>
        <w:jc w:val="both"/>
      </w:pPr>
    </w:p>
    <w:p w14:paraId="6A0D32D0" w14:textId="77777777" w:rsidR="00781073" w:rsidRDefault="00781073" w:rsidP="00781073">
      <w:pPr>
        <w:jc w:val="both"/>
      </w:pPr>
    </w:p>
    <w:p w14:paraId="5975D799" w14:textId="29274517" w:rsidR="004674F3" w:rsidRDefault="0076205A" w:rsidP="004674F3">
      <w:pPr>
        <w:ind w:firstLine="4502"/>
        <w:jc w:val="both"/>
      </w:pPr>
      <w:r w:rsidRPr="0076205A">
        <w:rPr>
          <w:b/>
          <w:bCs/>
        </w:rPr>
        <w:t>Art.</w:t>
      </w:r>
      <w:r w:rsidR="00304EF8">
        <w:rPr>
          <w:b/>
          <w:bCs/>
        </w:rPr>
        <w:t xml:space="preserve"> 1º</w:t>
      </w:r>
      <w:r w:rsidR="00247BD4">
        <w:rPr>
          <w:b/>
          <w:bCs/>
        </w:rPr>
        <w:t xml:space="preserve"> </w:t>
      </w:r>
      <w:r w:rsidR="004674F3">
        <w:t>Fica instituído o "PARCÃO", que consiste na criação de área</w:t>
      </w:r>
      <w:r w:rsidR="004674F3">
        <w:t xml:space="preserve"> </w:t>
      </w:r>
      <w:r w:rsidR="004674F3">
        <w:t>exclusiva para cães, em áreas públicas do Município de Mogi das Cruzes, devendo ser</w:t>
      </w:r>
      <w:r w:rsidR="004674F3">
        <w:t xml:space="preserve"> </w:t>
      </w:r>
      <w:r w:rsidR="004674F3">
        <w:t>implementado em parques onde houver área mínima disponível de quatrocentos metros</w:t>
      </w:r>
      <w:r w:rsidR="004674F3">
        <w:t xml:space="preserve"> </w:t>
      </w:r>
      <w:r w:rsidR="004674F3">
        <w:t>quadrados, a ser destinada exclusivamente para recreação de cães.</w:t>
      </w:r>
    </w:p>
    <w:p w14:paraId="2136D98F" w14:textId="77777777" w:rsidR="004674F3" w:rsidRDefault="004674F3" w:rsidP="004674F3">
      <w:pPr>
        <w:ind w:firstLine="4502"/>
        <w:jc w:val="both"/>
      </w:pPr>
    </w:p>
    <w:p w14:paraId="574EE683" w14:textId="77777777" w:rsidR="004674F3" w:rsidRDefault="004674F3" w:rsidP="004674F3">
      <w:pPr>
        <w:ind w:firstLine="4502"/>
        <w:jc w:val="both"/>
      </w:pPr>
      <w:r w:rsidRPr="004674F3">
        <w:rPr>
          <w:b/>
          <w:bCs/>
        </w:rPr>
        <w:t>Art. 2º</w:t>
      </w:r>
      <w:r>
        <w:t xml:space="preserve"> Os animais somente poderão permanecer na área de recreação</w:t>
      </w:r>
      <w:r>
        <w:t xml:space="preserve"> </w:t>
      </w:r>
      <w:r>
        <w:t>com a presença de seus tutores, podendo circular sem guia.</w:t>
      </w:r>
    </w:p>
    <w:p w14:paraId="3361BF4B" w14:textId="77777777" w:rsidR="004674F3" w:rsidRDefault="004674F3" w:rsidP="004674F3">
      <w:pPr>
        <w:ind w:firstLine="4502"/>
        <w:jc w:val="both"/>
      </w:pPr>
    </w:p>
    <w:p w14:paraId="2E7DF865" w14:textId="0533BB40" w:rsidR="004674F3" w:rsidRDefault="004674F3" w:rsidP="004674F3">
      <w:pPr>
        <w:ind w:firstLine="4502"/>
        <w:jc w:val="both"/>
      </w:pPr>
      <w:r w:rsidRPr="004674F3">
        <w:rPr>
          <w:b/>
          <w:bCs/>
        </w:rPr>
        <w:t>Parágrafo único.</w:t>
      </w:r>
      <w:r>
        <w:t xml:space="preserve"> Não será admitido o ingresso de cães antissociais ou que</w:t>
      </w:r>
      <w:r>
        <w:t xml:space="preserve"> </w:t>
      </w:r>
      <w:r>
        <w:t>apresentem comportamento agressivo, seja com outras pessoas ou outros animais.</w:t>
      </w:r>
    </w:p>
    <w:p w14:paraId="0E0139B3" w14:textId="77777777" w:rsidR="004674F3" w:rsidRPr="004674F3" w:rsidRDefault="004674F3" w:rsidP="004674F3">
      <w:pPr>
        <w:ind w:firstLine="4502"/>
        <w:jc w:val="both"/>
        <w:rPr>
          <w:b/>
          <w:bCs/>
        </w:rPr>
      </w:pPr>
    </w:p>
    <w:p w14:paraId="20F64225" w14:textId="46AF0FE7" w:rsidR="004674F3" w:rsidRDefault="004674F3" w:rsidP="004674F3">
      <w:pPr>
        <w:ind w:firstLine="4502"/>
        <w:jc w:val="both"/>
      </w:pPr>
      <w:r w:rsidRPr="004674F3">
        <w:rPr>
          <w:b/>
          <w:bCs/>
        </w:rPr>
        <w:t>Art. 3º</w:t>
      </w:r>
      <w:r>
        <w:t xml:space="preserve"> Os animais frequentadores do "Parcão" deverão portar placas com</w:t>
      </w:r>
      <w:r>
        <w:t xml:space="preserve"> </w:t>
      </w:r>
      <w:r>
        <w:t>nome, identificação do tutor e telefone.</w:t>
      </w:r>
    </w:p>
    <w:p w14:paraId="7408581F" w14:textId="77777777" w:rsidR="004674F3" w:rsidRDefault="004674F3" w:rsidP="004674F3">
      <w:pPr>
        <w:ind w:firstLine="4502"/>
        <w:jc w:val="both"/>
      </w:pPr>
    </w:p>
    <w:p w14:paraId="174EA3DB" w14:textId="076E2257" w:rsidR="004674F3" w:rsidRDefault="004674F3" w:rsidP="004674F3">
      <w:pPr>
        <w:ind w:firstLine="4502"/>
        <w:jc w:val="both"/>
      </w:pPr>
      <w:r w:rsidRPr="004674F3">
        <w:rPr>
          <w:b/>
          <w:bCs/>
        </w:rPr>
        <w:t>Art. 4º</w:t>
      </w:r>
      <w:r>
        <w:t xml:space="preserve"> Não será permitido o ingresso de cães utilizando enforcadores,</w:t>
      </w:r>
      <w:r>
        <w:t xml:space="preserve"> </w:t>
      </w:r>
      <w:r>
        <w:t>coleiras pontiagudas ou que apresentem risco para o próprio animal ou outros</w:t>
      </w:r>
      <w:r>
        <w:t xml:space="preserve"> </w:t>
      </w:r>
      <w:r>
        <w:t>frequentadores do local.</w:t>
      </w:r>
    </w:p>
    <w:p w14:paraId="4ADBD1D7" w14:textId="77777777" w:rsidR="004674F3" w:rsidRPr="004674F3" w:rsidRDefault="004674F3" w:rsidP="004674F3">
      <w:pPr>
        <w:ind w:firstLine="4502"/>
        <w:jc w:val="both"/>
        <w:rPr>
          <w:b/>
          <w:bCs/>
        </w:rPr>
      </w:pPr>
    </w:p>
    <w:p w14:paraId="37449618" w14:textId="0FF938D6" w:rsidR="004674F3" w:rsidRDefault="004674F3" w:rsidP="004674F3">
      <w:pPr>
        <w:ind w:firstLine="4502"/>
        <w:jc w:val="both"/>
      </w:pPr>
      <w:r w:rsidRPr="004674F3">
        <w:rPr>
          <w:b/>
          <w:bCs/>
        </w:rPr>
        <w:t xml:space="preserve">Art. </w:t>
      </w:r>
      <w:r w:rsidRPr="004674F3">
        <w:rPr>
          <w:b/>
          <w:bCs/>
        </w:rPr>
        <w:t>5</w:t>
      </w:r>
      <w:r w:rsidRPr="004674F3">
        <w:rPr>
          <w:b/>
          <w:bCs/>
        </w:rPr>
        <w:t>º</w:t>
      </w:r>
      <w:r>
        <w:t xml:space="preserve"> O uso do espaço será exclusivo para cães e seus tutores ou</w:t>
      </w:r>
      <w:r>
        <w:t xml:space="preserve"> </w:t>
      </w:r>
      <w:r>
        <w:t>responsáveis, não sendo permitido o ingresso de pessoas para outros fins.</w:t>
      </w:r>
    </w:p>
    <w:p w14:paraId="72846907" w14:textId="77777777" w:rsidR="004674F3" w:rsidRDefault="004674F3" w:rsidP="004674F3">
      <w:pPr>
        <w:ind w:firstLine="4502"/>
        <w:jc w:val="both"/>
      </w:pPr>
    </w:p>
    <w:p w14:paraId="50EA8347" w14:textId="05F4D03E" w:rsidR="004674F3" w:rsidRDefault="004674F3" w:rsidP="004674F3">
      <w:pPr>
        <w:ind w:firstLine="4502"/>
        <w:jc w:val="both"/>
      </w:pPr>
      <w:r w:rsidRPr="004674F3">
        <w:rPr>
          <w:b/>
          <w:bCs/>
        </w:rPr>
        <w:t>Art. 6º</w:t>
      </w:r>
      <w:r>
        <w:t xml:space="preserve"> Fica proibido o comércio e propaganda de produtos e serviços no</w:t>
      </w:r>
      <w:r>
        <w:t xml:space="preserve"> </w:t>
      </w:r>
      <w:r>
        <w:t>interior do parque.</w:t>
      </w:r>
    </w:p>
    <w:p w14:paraId="51B8F9D5" w14:textId="77777777" w:rsidR="004674F3" w:rsidRDefault="004674F3" w:rsidP="004674F3">
      <w:pPr>
        <w:ind w:firstLine="4502"/>
        <w:jc w:val="both"/>
      </w:pPr>
    </w:p>
    <w:p w14:paraId="4CBAE032" w14:textId="0202D2E6" w:rsidR="00345F4B" w:rsidRDefault="004674F3" w:rsidP="004674F3">
      <w:pPr>
        <w:ind w:firstLine="4502"/>
        <w:jc w:val="both"/>
      </w:pPr>
      <w:r w:rsidRPr="004674F3">
        <w:rPr>
          <w:b/>
          <w:bCs/>
        </w:rPr>
        <w:t>Art. 7º</w:t>
      </w:r>
      <w:r>
        <w:t xml:space="preserve"> As despesas decorrentes da execução desta lei correrão por conta de dotações orçamentárias próprias, consignadas no o</w:t>
      </w:r>
      <w:r>
        <w:t>rçamento vigente, suplementadas se necessário.</w:t>
      </w:r>
    </w:p>
    <w:p w14:paraId="5A241A2D" w14:textId="77777777" w:rsidR="004674F3" w:rsidRDefault="004674F3" w:rsidP="004674F3">
      <w:pPr>
        <w:jc w:val="both"/>
        <w:rPr>
          <w:b/>
          <w:bCs/>
        </w:rPr>
      </w:pPr>
    </w:p>
    <w:p w14:paraId="2062D228" w14:textId="0E178515" w:rsidR="004674F3" w:rsidRPr="004674F3" w:rsidRDefault="004674F3" w:rsidP="004674F3">
      <w:pPr>
        <w:ind w:firstLine="4502"/>
        <w:jc w:val="both"/>
      </w:pPr>
      <w:r>
        <w:rPr>
          <w:b/>
          <w:bCs/>
        </w:rPr>
        <w:t xml:space="preserve">Art. 8º </w:t>
      </w:r>
      <w:r w:rsidRPr="004674F3">
        <w:t>Esta lei será regulamentada no que se fizer necessário.</w:t>
      </w:r>
    </w:p>
    <w:p w14:paraId="4D1D4E43" w14:textId="77777777" w:rsidR="004674F3" w:rsidRDefault="004674F3" w:rsidP="00345F4B">
      <w:pPr>
        <w:ind w:firstLine="4502"/>
        <w:jc w:val="both"/>
        <w:rPr>
          <w:b/>
          <w:bCs/>
        </w:rPr>
      </w:pPr>
    </w:p>
    <w:p w14:paraId="25CA75F2" w14:textId="0A251EDA" w:rsidR="00D4006C" w:rsidRPr="00345F4B" w:rsidRDefault="00D4006C" w:rsidP="00345F4B">
      <w:pPr>
        <w:ind w:firstLine="4502"/>
        <w:jc w:val="both"/>
        <w:rPr>
          <w:b/>
          <w:bCs/>
        </w:rPr>
      </w:pPr>
      <w:r w:rsidRPr="00D4006C">
        <w:rPr>
          <w:b/>
          <w:bCs/>
        </w:rPr>
        <w:t xml:space="preserve">Art. </w:t>
      </w:r>
      <w:r w:rsidR="004674F3">
        <w:rPr>
          <w:b/>
          <w:bCs/>
        </w:rPr>
        <w:t>9</w:t>
      </w:r>
      <w:r w:rsidRPr="00D4006C">
        <w:rPr>
          <w:b/>
          <w:bCs/>
        </w:rPr>
        <w:t>º</w:t>
      </w:r>
      <w:r>
        <w:t xml:space="preserve"> Esta lei entrará em vigor na data de sua publicação.</w:t>
      </w:r>
    </w:p>
    <w:p w14:paraId="34083669" w14:textId="77777777" w:rsidR="00D4006C" w:rsidRDefault="00D4006C" w:rsidP="004615D0">
      <w:pPr>
        <w:ind w:firstLine="4502"/>
        <w:jc w:val="both"/>
      </w:pPr>
    </w:p>
    <w:p w14:paraId="63E4002B" w14:textId="77777777" w:rsidR="00D4006C" w:rsidRDefault="00D4006C" w:rsidP="004615D0">
      <w:pPr>
        <w:ind w:firstLine="4502"/>
        <w:jc w:val="both"/>
      </w:pPr>
    </w:p>
    <w:p w14:paraId="5A39D609" w14:textId="0A933BE1" w:rsidR="00304EF8" w:rsidRDefault="002D166A" w:rsidP="00304EF8">
      <w:pPr>
        <w:ind w:firstLine="4502"/>
        <w:jc w:val="both"/>
      </w:pPr>
      <w:r>
        <w:t>GABINETE DA PRESIDÊNCIA DA CÃMARA MUNICIPAL DE MOGI DAS CRUZES, em 18 de julho de 2023, 462° da Fundação da Cidade de Mogi das Cruzes.</w:t>
      </w:r>
    </w:p>
    <w:p w14:paraId="77D4F7A0" w14:textId="77777777" w:rsidR="00304EF8" w:rsidRDefault="00304EF8" w:rsidP="00304EF8">
      <w:pPr>
        <w:ind w:firstLine="4502"/>
        <w:jc w:val="both"/>
      </w:pPr>
    </w:p>
    <w:p w14:paraId="402CA598" w14:textId="77777777" w:rsidR="00304EF8" w:rsidRDefault="00304EF8" w:rsidP="00304EF8">
      <w:pPr>
        <w:ind w:firstLine="4502"/>
        <w:jc w:val="both"/>
      </w:pPr>
    </w:p>
    <w:p w14:paraId="0BD9846D" w14:textId="73821240" w:rsidR="00304EF8" w:rsidRDefault="002D166A" w:rsidP="00304EF8">
      <w:pPr>
        <w:jc w:val="center"/>
      </w:pPr>
      <w:r>
        <w:t>MARCOS PAULO TAVARES FURLAN</w:t>
      </w:r>
    </w:p>
    <w:p w14:paraId="32B9F2A9" w14:textId="6F1A78E3" w:rsidR="00304EF8" w:rsidRDefault="00304EF8" w:rsidP="00304EF8">
      <w:pPr>
        <w:jc w:val="center"/>
      </w:pPr>
      <w:r>
        <w:t>Pre</w:t>
      </w:r>
      <w:r w:rsidR="002D166A">
        <w:t>sidente da Câmara</w:t>
      </w:r>
    </w:p>
    <w:p w14:paraId="6FC8DF99" w14:textId="77777777" w:rsidR="00304EF8" w:rsidRDefault="00304EF8" w:rsidP="002D166A">
      <w:pPr>
        <w:jc w:val="both"/>
      </w:pPr>
    </w:p>
    <w:p w14:paraId="0836D9A3" w14:textId="77777777" w:rsidR="00304EF8" w:rsidRDefault="00304EF8" w:rsidP="00304EF8">
      <w:pPr>
        <w:ind w:firstLine="4502"/>
        <w:jc w:val="both"/>
      </w:pPr>
    </w:p>
    <w:p w14:paraId="3B47E8CE" w14:textId="77777777" w:rsidR="00304EF8" w:rsidRDefault="00304EF8" w:rsidP="00304EF8">
      <w:pPr>
        <w:ind w:firstLine="4502"/>
        <w:jc w:val="both"/>
      </w:pPr>
      <w:r>
        <w:t>Registrada na Secretaria de Governo e publicada no Quadro de Editais da Prefeitura Municipal. Acesso público pelo site www.mogidascruzes.sp.gov.br.</w:t>
      </w:r>
    </w:p>
    <w:p w14:paraId="0ECFCB5A" w14:textId="77777777" w:rsidR="003948B4" w:rsidRDefault="003948B4" w:rsidP="00961D72">
      <w:pPr>
        <w:jc w:val="both"/>
      </w:pPr>
    </w:p>
    <w:p w14:paraId="425BB314" w14:textId="77777777" w:rsidR="002D166A" w:rsidRDefault="002D166A" w:rsidP="00961D72">
      <w:pPr>
        <w:jc w:val="both"/>
      </w:pPr>
    </w:p>
    <w:p w14:paraId="22F5EB94" w14:textId="654CF518" w:rsidR="002D166A" w:rsidRDefault="002D166A" w:rsidP="002D166A">
      <w:pPr>
        <w:jc w:val="center"/>
      </w:pPr>
      <w:r>
        <w:t>PAULO SOARES</w:t>
      </w:r>
    </w:p>
    <w:p w14:paraId="08716E50" w14:textId="18B7C8FA" w:rsidR="002D166A" w:rsidRDefault="002D166A" w:rsidP="002D166A">
      <w:pPr>
        <w:jc w:val="center"/>
      </w:pPr>
      <w:r>
        <w:t>Secretário Geral Legislativo</w:t>
      </w:r>
    </w:p>
    <w:p w14:paraId="0F8EE81B" w14:textId="77777777" w:rsidR="00630DE0" w:rsidRDefault="00630DE0" w:rsidP="00630DE0">
      <w:pPr>
        <w:ind w:firstLine="4502"/>
        <w:jc w:val="both"/>
      </w:pPr>
    </w:p>
    <w:p w14:paraId="6DB1774E" w14:textId="77777777" w:rsidR="002D166A" w:rsidRDefault="002D166A" w:rsidP="00630DE0">
      <w:pPr>
        <w:ind w:firstLine="4502"/>
        <w:jc w:val="both"/>
      </w:pPr>
    </w:p>
    <w:p w14:paraId="079F4A98" w14:textId="164F8645" w:rsidR="002D166A" w:rsidRDefault="002D166A" w:rsidP="002D166A">
      <w:pPr>
        <w:jc w:val="center"/>
      </w:pPr>
      <w:r>
        <w:t>AUTORIA DO PROJETO: VEREADOR</w:t>
      </w:r>
      <w:r w:rsidR="004674F3">
        <w:t>ES JULIANO MALAQUIAS BOTELHO E FERNANDA MORENO DA SILVA</w:t>
      </w:r>
      <w:r>
        <w:t>)</w:t>
      </w:r>
    </w:p>
    <w:p w14:paraId="3B2072EC" w14:textId="77777777" w:rsidR="002D166A" w:rsidRDefault="002D166A" w:rsidP="00630DE0">
      <w:pPr>
        <w:ind w:firstLine="4502"/>
        <w:jc w:val="both"/>
      </w:pPr>
    </w:p>
    <w:p w14:paraId="1393C925" w14:textId="77777777" w:rsidR="002D166A" w:rsidRDefault="002D166A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0188"/>
    <w:rsid w:val="000B395A"/>
    <w:rsid w:val="000B6E8E"/>
    <w:rsid w:val="000B6F4D"/>
    <w:rsid w:val="000C23E6"/>
    <w:rsid w:val="000C2703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409B"/>
    <w:rsid w:val="002450BD"/>
    <w:rsid w:val="00247BD4"/>
    <w:rsid w:val="00256476"/>
    <w:rsid w:val="002573AB"/>
    <w:rsid w:val="00265CE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166A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620C6"/>
    <w:rsid w:val="00364D8C"/>
    <w:rsid w:val="00367009"/>
    <w:rsid w:val="00367C45"/>
    <w:rsid w:val="003709A6"/>
    <w:rsid w:val="003747D2"/>
    <w:rsid w:val="0037680A"/>
    <w:rsid w:val="003813BB"/>
    <w:rsid w:val="00384482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10CB8"/>
    <w:rsid w:val="00417573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61F3"/>
    <w:rsid w:val="00676D70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76FFA"/>
    <w:rsid w:val="00777077"/>
    <w:rsid w:val="00777E81"/>
    <w:rsid w:val="00781073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302C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40B"/>
    <w:rsid w:val="00D60A50"/>
    <w:rsid w:val="00D63860"/>
    <w:rsid w:val="00D72553"/>
    <w:rsid w:val="00D731C3"/>
    <w:rsid w:val="00D80D8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7D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2023-08-02T13:43:00Z</dcterms:created>
  <dcterms:modified xsi:type="dcterms:W3CDTF">2023-08-02T13:50:00Z</dcterms:modified>
</cp:coreProperties>
</file>