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2B7CF3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99277E">
        <w:rPr>
          <w:b/>
          <w:bCs/>
        </w:rPr>
        <w:t>8</w:t>
      </w:r>
      <w:r w:rsidR="001C740C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1C740C">
        <w:rPr>
          <w:b/>
          <w:bCs/>
        </w:rPr>
        <w:t>21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4A369DD0" w:rsidR="00304EF8" w:rsidRDefault="001C740C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 denominação de Rua “Estrada Municipal Shinkichi Tsukada” – Distrito de Biritiba Ussú.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1A331EC3" w14:textId="73DA09A9" w:rsidR="001C740C" w:rsidRPr="001C740C" w:rsidRDefault="00406B46" w:rsidP="001C74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1C740C">
        <w:rPr>
          <w:b/>
          <w:bCs/>
        </w:rPr>
        <w:t xml:space="preserve"> </w:t>
      </w:r>
      <w:r w:rsidR="001C740C" w:rsidRPr="001C740C">
        <w:rPr>
          <w:rFonts w:eastAsia="Calibri"/>
        </w:rPr>
        <w:t>Fica alterada para Rua "Estrada Municipal SHINKICHI TSUKADA", a</w:t>
      </w:r>
      <w:r w:rsidR="001C740C">
        <w:rPr>
          <w:rFonts w:eastAsia="Calibri"/>
        </w:rPr>
        <w:t xml:space="preserve"> </w:t>
      </w:r>
      <w:r w:rsidR="001C740C" w:rsidRPr="001C740C">
        <w:rPr>
          <w:rFonts w:eastAsia="Calibri"/>
        </w:rPr>
        <w:t>atual estrada conhecida como Rua "Estrada de Servidão Municipal", Distrito de Biritiba</w:t>
      </w:r>
      <w:r w:rsidR="001C740C">
        <w:rPr>
          <w:rFonts w:eastAsia="Calibri"/>
        </w:rPr>
        <w:t xml:space="preserve"> </w:t>
      </w:r>
      <w:r w:rsidR="001C740C" w:rsidRPr="001C740C">
        <w:rPr>
          <w:rFonts w:eastAsia="Calibri"/>
        </w:rPr>
        <w:t>Ussú, cuja biografia acompanha a presente leí, que tem seu início na Rodovia Dom Paulo</w:t>
      </w:r>
      <w:r w:rsidR="001C740C">
        <w:rPr>
          <w:rFonts w:eastAsia="Calibri"/>
        </w:rPr>
        <w:t xml:space="preserve"> </w:t>
      </w:r>
      <w:r w:rsidR="001C740C" w:rsidRPr="001C740C">
        <w:rPr>
          <w:rFonts w:eastAsia="Calibri"/>
        </w:rPr>
        <w:t>Rolim Loureiro e seu término em terrenos particulares, neste Município de Mogi das</w:t>
      </w:r>
      <w:r w:rsidR="001C740C">
        <w:rPr>
          <w:rFonts w:eastAsia="Calibri"/>
        </w:rPr>
        <w:t xml:space="preserve"> </w:t>
      </w:r>
      <w:r w:rsidR="001C740C" w:rsidRPr="001C740C">
        <w:rPr>
          <w:rFonts w:eastAsia="Calibri"/>
        </w:rPr>
        <w:t>Cruzes, código logradouro 22.831-0.</w:t>
      </w:r>
    </w:p>
    <w:p w14:paraId="0A0AC442" w14:textId="77777777" w:rsidR="001C740C" w:rsidRDefault="001C740C" w:rsidP="001C74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0BD49E" w14:textId="4CF04612" w:rsidR="00E32D18" w:rsidRPr="001C740C" w:rsidRDefault="001C740C" w:rsidP="001C74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C740C">
        <w:rPr>
          <w:rFonts w:eastAsia="Calibri"/>
          <w:b/>
          <w:bCs/>
        </w:rPr>
        <w:t>Art. 2º</w:t>
      </w:r>
      <w:r w:rsidRPr="001C740C">
        <w:rPr>
          <w:rFonts w:eastAsia="Calibri"/>
        </w:rPr>
        <w:t xml:space="preserve"> Esta lei entrará em vigor na data de sua publicação, revogadas as</w:t>
      </w:r>
      <w:r>
        <w:rPr>
          <w:rFonts w:eastAsia="Calibri"/>
        </w:rPr>
        <w:t xml:space="preserve"> </w:t>
      </w:r>
      <w:r w:rsidRPr="001C740C">
        <w:rPr>
          <w:rFonts w:eastAsia="Calibri"/>
        </w:rPr>
        <w:t>disposições em contrário.</w:t>
      </w:r>
    </w:p>
    <w:p w14:paraId="33B3FFDA" w14:textId="77777777" w:rsidR="00FF1115" w:rsidRDefault="00FF1115" w:rsidP="006820F7">
      <w:pPr>
        <w:ind w:firstLine="4502"/>
        <w:jc w:val="both"/>
      </w:pPr>
    </w:p>
    <w:p w14:paraId="3FE211D3" w14:textId="3DEBA2AF" w:rsidR="007412BC" w:rsidRDefault="008F01C9" w:rsidP="007412BC">
      <w:pPr>
        <w:ind w:firstLine="4502"/>
        <w:jc w:val="both"/>
      </w:pPr>
      <w:r>
        <w:t>GABINETE DA PRESID</w:t>
      </w:r>
      <w:r w:rsidR="00D464B0">
        <w:t>Ê</w:t>
      </w:r>
      <w:r>
        <w:t>NCIA DA CÂMARA MUN</w:t>
      </w:r>
      <w:r w:rsidR="0023059F">
        <w:t>ICIPAL</w:t>
      </w:r>
      <w:r w:rsidR="007412BC">
        <w:t xml:space="preserve"> DE MOGI DAS CRUZES, em </w:t>
      </w:r>
      <w:r w:rsidR="001C740C">
        <w:t>21</w:t>
      </w:r>
      <w:r w:rsidR="007412BC">
        <w:t xml:space="preserve"> de </w:t>
      </w:r>
      <w:r w:rsidR="00351672">
        <w:t>setembro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003F86FD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1C740C">
        <w:t>21</w:t>
      </w:r>
      <w:r w:rsidR="0023059F">
        <w:t xml:space="preserve"> de </w:t>
      </w:r>
      <w:r w:rsidR="00A61167">
        <w:t>setembro</w:t>
      </w:r>
      <w:r w:rsidR="0023059F">
        <w:t xml:space="preserve"> de 2023, 46</w:t>
      </w:r>
      <w:r w:rsidR="0099277E">
        <w:t>3</w:t>
      </w:r>
      <w:r w:rsidR="0023059F">
        <w:t>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357D21DA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2E3D5C">
        <w:t xml:space="preserve"> </w:t>
      </w:r>
      <w:r w:rsidR="001C740C">
        <w:t>GUSTAVO ANJOS SIQUEIRA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2023-09-29T18:37:00Z</dcterms:created>
  <dcterms:modified xsi:type="dcterms:W3CDTF">2023-09-29T18:40:00Z</dcterms:modified>
</cp:coreProperties>
</file>