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4E871F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C61062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C61062">
        <w:rPr>
          <w:b/>
          <w:bCs/>
        </w:rPr>
        <w:t>7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5BF4CE6" w:rsidR="005F1884" w:rsidRDefault="00C61062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denominação de logradouro público.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409A919" w:rsidR="009F0DD4" w:rsidRPr="00A56A58" w:rsidRDefault="00A56A58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405119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C1D53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C1D53">
      <w:pPr>
        <w:ind w:firstLine="4502"/>
        <w:jc w:val="both"/>
        <w:rPr>
          <w:b/>
          <w:bCs/>
        </w:rPr>
      </w:pPr>
    </w:p>
    <w:p w14:paraId="121A726E" w14:textId="74023894" w:rsidR="008635B9" w:rsidRDefault="00342D32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C61062">
        <w:rPr>
          <w:rFonts w:eastAsia="Calibri"/>
        </w:rPr>
        <w:t>denominada Rua Professora EUNICE DE ALMEIDA, cujos dados biográficos acompanham a presente lei, o logradouro públicos, existente e cadastrado sob código 22</w:t>
      </w:r>
      <w:r w:rsidR="00D1354B">
        <w:rPr>
          <w:rFonts w:eastAsia="Calibri"/>
        </w:rPr>
        <w:t>.</w:t>
      </w:r>
      <w:r w:rsidR="00C61062">
        <w:rPr>
          <w:rFonts w:eastAsia="Calibri"/>
        </w:rPr>
        <w:t xml:space="preserve">689-1, sem denominação atual, situada na Rua 01 (um) na quadra B do Loteamento Residencial Real Park – Mogi II, localizado na Estrada </w:t>
      </w:r>
      <w:proofErr w:type="spellStart"/>
      <w:r w:rsidR="00C61062">
        <w:rPr>
          <w:rFonts w:eastAsia="Calibri"/>
        </w:rPr>
        <w:t>Ritsuji</w:t>
      </w:r>
      <w:proofErr w:type="spellEnd"/>
      <w:r w:rsidR="00C61062">
        <w:rPr>
          <w:rFonts w:eastAsia="Calibri"/>
        </w:rPr>
        <w:t xml:space="preserve"> </w:t>
      </w:r>
      <w:proofErr w:type="spellStart"/>
      <w:r w:rsidR="00C61062">
        <w:rPr>
          <w:rFonts w:eastAsia="Calibri"/>
        </w:rPr>
        <w:t>Ka</w:t>
      </w:r>
      <w:r w:rsidR="002C1D53">
        <w:rPr>
          <w:rFonts w:eastAsia="Calibri"/>
        </w:rPr>
        <w:t>yasima</w:t>
      </w:r>
      <w:proofErr w:type="spellEnd"/>
      <w:r w:rsidR="002C1D53">
        <w:rPr>
          <w:rFonts w:eastAsia="Calibri"/>
        </w:rPr>
        <w:t xml:space="preserve"> – Vila Oliveira – Mogi das Cruzes – SP. </w:t>
      </w:r>
      <w:r w:rsidR="00D1354B">
        <w:rPr>
          <w:rFonts w:eastAsia="Calibri"/>
        </w:rPr>
        <w:t xml:space="preserve"> </w:t>
      </w:r>
    </w:p>
    <w:p w14:paraId="5263850D" w14:textId="77777777" w:rsidR="00712D0C" w:rsidRDefault="00712D0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32835C8C" w:rsidR="00747371" w:rsidRDefault="00285E23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405119">
        <w:rPr>
          <w:rFonts w:eastAsia="Calibri"/>
          <w:b/>
          <w:bCs/>
        </w:rPr>
        <w:t xml:space="preserve">º </w:t>
      </w:r>
      <w:r w:rsidR="00D1354B">
        <w:rPr>
          <w:rFonts w:eastAsia="Calibri"/>
        </w:rPr>
        <w:t xml:space="preserve">Esta lei entra em vigor na data de sua publicação. </w:t>
      </w:r>
    </w:p>
    <w:p w14:paraId="119E8426" w14:textId="564BB348" w:rsidR="0026639C" w:rsidRPr="0026639C" w:rsidRDefault="0026639C" w:rsidP="002C1D5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C1D53">
      <w:pPr>
        <w:ind w:firstLine="4502"/>
        <w:jc w:val="both"/>
      </w:pPr>
    </w:p>
    <w:p w14:paraId="7C8AF90B" w14:textId="054571BF" w:rsidR="009B0118" w:rsidRDefault="00285E23" w:rsidP="002C1D53">
      <w:pPr>
        <w:ind w:firstLine="4502"/>
        <w:jc w:val="both"/>
      </w:pPr>
      <w:r>
        <w:t>GABINETE DA PRESIDÊNCIA DA CÂMARA MUNICIPAL DE MOGI DAS CRUZES, 1</w:t>
      </w:r>
      <w:r w:rsidR="002C1D53">
        <w:t>7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27864387" w:rsidR="009B0118" w:rsidRDefault="0036052C" w:rsidP="00F42D06">
      <w:pPr>
        <w:ind w:firstLine="4502"/>
        <w:jc w:val="both"/>
      </w:pPr>
      <w:r>
        <w:t>Registrad</w:t>
      </w:r>
      <w:r w:rsidR="00A7766F">
        <w:t>o</w:t>
      </w:r>
      <w:r>
        <w:t xml:space="preserve"> na Secretaria </w:t>
      </w:r>
      <w:r w:rsidR="00285E23">
        <w:t>Legislativa da Câmara Municipal de Mogi das Cruzes,</w:t>
      </w:r>
      <w:r w:rsidR="00A7766F">
        <w:t xml:space="preserve"> </w:t>
      </w:r>
      <w:r w:rsidR="00285E23">
        <w:t>1</w:t>
      </w:r>
      <w:r w:rsidR="00A7766F">
        <w:t>7</w:t>
      </w:r>
      <w:r w:rsidR="00285E23">
        <w:t xml:space="preserve"> de janeiro de 2024, 463° da Fundação da Cidade de Mogi das Cruzes. </w:t>
      </w:r>
    </w:p>
    <w:p w14:paraId="593B9272" w14:textId="77777777" w:rsidR="00285E23" w:rsidRDefault="00285E23" w:rsidP="009B0118">
      <w:pPr>
        <w:jc w:val="center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39B8F4B2" w:rsidR="00285E23" w:rsidRDefault="00285E23" w:rsidP="009B0118">
      <w:pPr>
        <w:jc w:val="center"/>
      </w:pPr>
      <w:r>
        <w:t xml:space="preserve">(AUTORIA DO PROJETO: </w:t>
      </w:r>
      <w:r w:rsidR="002C1D53">
        <w:t>VEREADOR MAURO DE ASSIS MARGARIDO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5119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7766F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2D0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2024-01-31T12:08:00Z</dcterms:created>
  <dcterms:modified xsi:type="dcterms:W3CDTF">2024-03-18T18:23:00Z</dcterms:modified>
</cp:coreProperties>
</file>