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603F3FC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365DAE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0B34F8">
        <w:rPr>
          <w:b/>
          <w:bCs/>
        </w:rPr>
        <w:t>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95A2E84" w:rsidR="006B7706" w:rsidRDefault="00365578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E624FB">
        <w:rPr>
          <w:rFonts w:eastAsia="Calibri"/>
        </w:rPr>
        <w:t xml:space="preserve">declaração de utilidade pública municipal da </w:t>
      </w:r>
      <w:r w:rsidR="00365DAE">
        <w:rPr>
          <w:rFonts w:eastAsia="Calibri"/>
        </w:rPr>
        <w:t>Associação dos Engenheiros, Arquitetos e Agrônomos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202624C7" w14:textId="2E606777" w:rsidR="00E624FB" w:rsidRPr="00365DAE" w:rsidRDefault="00241C2B" w:rsidP="00365DA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365DAE" w:rsidRPr="00365DAE">
        <w:rPr>
          <w:rFonts w:eastAsia="Calibri"/>
        </w:rPr>
        <w:t>Fica declarada de Utilidade Pública Municipal a Associação dos</w:t>
      </w:r>
      <w:r w:rsidR="00365DAE">
        <w:rPr>
          <w:rFonts w:eastAsia="Calibri"/>
        </w:rPr>
        <w:t xml:space="preserve"> </w:t>
      </w:r>
      <w:r w:rsidR="00365DAE" w:rsidRPr="00365DAE">
        <w:rPr>
          <w:rFonts w:eastAsia="Calibri"/>
        </w:rPr>
        <w:t>Engenheiros, Arquitetos e Agrônomos de Mogi das Cruzes, entidade civil sem fins</w:t>
      </w:r>
      <w:r w:rsidR="00365DAE">
        <w:rPr>
          <w:rFonts w:eastAsia="Calibri"/>
        </w:rPr>
        <w:t xml:space="preserve"> </w:t>
      </w:r>
      <w:r w:rsidR="00365DAE" w:rsidRPr="00365DAE">
        <w:rPr>
          <w:rFonts w:eastAsia="Calibri"/>
        </w:rPr>
        <w:t>lucrativos, com personalidade jurídica desde 18 de junho de 1976, regularmente inscrita no</w:t>
      </w:r>
      <w:r w:rsidR="00365DAE">
        <w:rPr>
          <w:rFonts w:eastAsia="Calibri"/>
        </w:rPr>
        <w:t xml:space="preserve"> </w:t>
      </w:r>
      <w:r w:rsidR="00365DAE" w:rsidRPr="00365DAE">
        <w:rPr>
          <w:rFonts w:eastAsia="Calibri"/>
        </w:rPr>
        <w:t>Cadastro Nacional de Pessoas Jurídicas- CNPJ sob nº 47</w:t>
      </w:r>
      <w:r w:rsidR="00365DAE">
        <w:rPr>
          <w:rFonts w:eastAsia="Calibri"/>
        </w:rPr>
        <w:t>.</w:t>
      </w:r>
      <w:r w:rsidR="00365DAE" w:rsidRPr="00365DAE">
        <w:rPr>
          <w:rFonts w:eastAsia="Calibri"/>
        </w:rPr>
        <w:t>654.025/0001-72, com sede na</w:t>
      </w:r>
      <w:r w:rsidR="00365DAE">
        <w:rPr>
          <w:rFonts w:eastAsia="Calibri"/>
        </w:rPr>
        <w:t xml:space="preserve"> </w:t>
      </w:r>
      <w:r w:rsidR="00365DAE" w:rsidRPr="00365DAE">
        <w:rPr>
          <w:rFonts w:eastAsia="Calibri"/>
        </w:rPr>
        <w:t xml:space="preserve">Rua </w:t>
      </w:r>
      <w:r w:rsidR="00365DAE" w:rsidRPr="00365DAE">
        <w:rPr>
          <w:rFonts w:eastAsia="Calibri"/>
        </w:rPr>
        <w:t>Júlio</w:t>
      </w:r>
      <w:r w:rsidR="00365DAE" w:rsidRPr="00365DAE">
        <w:rPr>
          <w:rFonts w:eastAsia="Calibri"/>
        </w:rPr>
        <w:t xml:space="preserve"> Perotti, nº 57, Jardim Armênia, CEP: 08780-81</w:t>
      </w:r>
      <w:r w:rsidR="00365DAE">
        <w:rPr>
          <w:rFonts w:eastAsia="Calibri"/>
        </w:rPr>
        <w:t>0</w:t>
      </w:r>
      <w:r w:rsidR="00365DAE" w:rsidRPr="00365DAE">
        <w:rPr>
          <w:rFonts w:eastAsia="Calibri"/>
        </w:rPr>
        <w:t>, neste município.</w:t>
      </w:r>
    </w:p>
    <w:p w14:paraId="00A7ED4F" w14:textId="77777777" w:rsidR="00365DAE" w:rsidRDefault="00365DAE" w:rsidP="00695E1B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C989391" w14:textId="54ACB4FB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 xml:space="preserve">Art. </w:t>
      </w:r>
      <w:r w:rsidR="00365578">
        <w:rPr>
          <w:b/>
          <w:bCs/>
        </w:rPr>
        <w:t>2</w:t>
      </w:r>
      <w:r>
        <w:rPr>
          <w:b/>
          <w:bCs/>
        </w:rPr>
        <w:t>º</w:t>
      </w:r>
      <w:r w:rsidRPr="00695E1B">
        <w:rPr>
          <w:b/>
          <w:bCs/>
        </w:rPr>
        <w:t xml:space="preserve"> </w:t>
      </w:r>
      <w:r w:rsidRPr="00695E1B">
        <w:t>Esta Lei entra em vigor na data de sua publicação.</w:t>
      </w:r>
    </w:p>
    <w:p w14:paraId="11209D18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1D46EEDA" w14:textId="1E935AB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0B34F8">
        <w:t>4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53C97A2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0B34F8">
        <w:t>4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869AE8E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365DAE">
        <w:t>Marcos Paulo Tavares Furlan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2025-02-03T18:41:00Z</dcterms:created>
  <dcterms:modified xsi:type="dcterms:W3CDTF">2025-02-03T18:43:00Z</dcterms:modified>
</cp:coreProperties>
</file>