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60DC19E9" w:rsidR="003B6DE2" w:rsidRDefault="003B6DE2" w:rsidP="00B84D9F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B03B52">
        <w:rPr>
          <w:b/>
          <w:bCs/>
        </w:rPr>
        <w:t>9</w:t>
      </w:r>
      <w:r w:rsidR="00816B01">
        <w:rPr>
          <w:b/>
          <w:bCs/>
        </w:rPr>
        <w:t>5</w:t>
      </w:r>
      <w:r>
        <w:rPr>
          <w:b/>
          <w:bCs/>
        </w:rPr>
        <w:t xml:space="preserve">, DE </w:t>
      </w:r>
      <w:r w:rsidR="00816B01">
        <w:rPr>
          <w:b/>
          <w:bCs/>
        </w:rPr>
        <w:t>27</w:t>
      </w:r>
      <w:r w:rsidR="009F3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255BFB">
        <w:rPr>
          <w:b/>
          <w:bCs/>
        </w:rPr>
        <w:t>JUNHO</w:t>
      </w:r>
      <w:r w:rsidR="00B03B52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796951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144C46E2" w:rsidR="00D559F8" w:rsidRDefault="00816B01" w:rsidP="00D559F8">
      <w:pPr>
        <w:ind w:left="5103"/>
        <w:jc w:val="both"/>
      </w:pPr>
      <w:r>
        <w:t xml:space="preserve">Altera o artigo 99 da Lei Complementar n° 35, de 5 de julho de 2005, tendo por finalidade fixar nova alíquota para o plano de amortização do déficit atuarial do Regime Próprio de Previdência Social dos servidores públicos do Município de Mogi das Cruzes, conforme Relatório de Avaliação Atuarial do </w:t>
      </w:r>
      <w:proofErr w:type="spellStart"/>
      <w:r>
        <w:t>Iprem</w:t>
      </w:r>
      <w:proofErr w:type="spellEnd"/>
      <w:r>
        <w:t xml:space="preserve">, relativo ao exercício de 2024. </w:t>
      </w:r>
      <w:r w:rsidR="00255BFB">
        <w:t xml:space="preserve"> 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2D207B07" w:rsidR="00D559F8" w:rsidRPr="00FD0E5F" w:rsidRDefault="00255BFB" w:rsidP="00B60D8F">
      <w:pPr>
        <w:ind w:firstLine="4502"/>
        <w:jc w:val="both"/>
      </w:pPr>
      <w:r>
        <w:rPr>
          <w:b/>
          <w:bCs/>
        </w:rPr>
        <w:t>A</w:t>
      </w:r>
      <w:r w:rsidR="00654BE0">
        <w:rPr>
          <w:b/>
          <w:bCs/>
        </w:rPr>
        <w:t xml:space="preserve"> </w:t>
      </w:r>
      <w:r w:rsidR="00FD0E5F">
        <w:rPr>
          <w:b/>
          <w:bCs/>
        </w:rPr>
        <w:t>PREFEIT</w:t>
      </w:r>
      <w:r>
        <w:rPr>
          <w:b/>
          <w:bCs/>
        </w:rPr>
        <w:t>A</w:t>
      </w:r>
      <w:r w:rsidR="00FD0E5F">
        <w:rPr>
          <w:b/>
          <w:bCs/>
        </w:rPr>
        <w:t xml:space="preserve"> DO MUNICÍPIO DE MOGI DAS CRUZES, </w:t>
      </w:r>
      <w:proofErr w:type="gramStart"/>
      <w:r w:rsidR="00B60D8F">
        <w:t>F</w:t>
      </w:r>
      <w:r w:rsidR="00FD0E5F">
        <w:t>aço</w:t>
      </w:r>
      <w:proofErr w:type="gramEnd"/>
      <w:r w:rsidR="00FD0E5F">
        <w:t xml:space="preserve"> saber que a Câmara Municipal decreta e eu sanciono a seguinte lei complementar:</w:t>
      </w:r>
    </w:p>
    <w:p w14:paraId="742CA9B2" w14:textId="08D212A5" w:rsidR="009F3AD7" w:rsidRDefault="009F3AD7" w:rsidP="00B60D8F">
      <w:pPr>
        <w:ind w:firstLine="4502"/>
        <w:jc w:val="both"/>
      </w:pPr>
    </w:p>
    <w:p w14:paraId="733AF56F" w14:textId="77777777" w:rsidR="00BA499D" w:rsidRDefault="00BA499D" w:rsidP="00B60D8F">
      <w:pPr>
        <w:ind w:firstLine="4502"/>
        <w:jc w:val="both"/>
      </w:pPr>
    </w:p>
    <w:p w14:paraId="26406D62" w14:textId="0F7374E4" w:rsidR="00D453E3" w:rsidRDefault="009F3AD7" w:rsidP="00B60D8F">
      <w:pPr>
        <w:ind w:firstLine="4502"/>
        <w:jc w:val="both"/>
      </w:pPr>
      <w:r w:rsidRPr="00E72BA6">
        <w:rPr>
          <w:b/>
          <w:bCs/>
        </w:rPr>
        <w:t>Art. 1º</w:t>
      </w:r>
      <w:r>
        <w:t xml:space="preserve"> </w:t>
      </w:r>
      <w:r w:rsidR="00B60D8F">
        <w:t xml:space="preserve">O artigo 99 da Lei Complementar n° 35, de 5 de julho de 2005, passa a vigorar com a seguinte redação: </w:t>
      </w:r>
    </w:p>
    <w:p w14:paraId="5B712F97" w14:textId="77777777" w:rsidR="00B60D8F" w:rsidRDefault="00B60D8F" w:rsidP="00B60D8F">
      <w:pPr>
        <w:ind w:firstLine="4502"/>
        <w:jc w:val="both"/>
      </w:pPr>
    </w:p>
    <w:p w14:paraId="2B9A4A97" w14:textId="0F43004C" w:rsidR="00B60D8F" w:rsidRPr="00D453E3" w:rsidRDefault="00B60D8F" w:rsidP="00B60D8F">
      <w:pPr>
        <w:ind w:firstLine="4502"/>
        <w:jc w:val="both"/>
      </w:pPr>
      <w:r>
        <w:t xml:space="preserve">“Art. 99. Sem prejuízo da contribuição previdenciária destinada à cobertura do plano previdenciário mencionado no artigo 43, incumbe ainda às entidades referidas no artigo 2° desta lei complementar repassar ao </w:t>
      </w:r>
      <w:proofErr w:type="spellStart"/>
      <w:r>
        <w:t>Iprem</w:t>
      </w:r>
      <w:proofErr w:type="spellEnd"/>
      <w:r>
        <w:t xml:space="preserve"> receita mensal correspondente a 12,20% (doze inteiros e vinte acréscimos por cento) das respectivas folhas de pagamento dos segurados vinculados ao RPPS-MC, para cobertura do déficit atuarial total.”</w:t>
      </w:r>
    </w:p>
    <w:p w14:paraId="76C7D1C7" w14:textId="77777777" w:rsidR="00D453E3" w:rsidRDefault="00D453E3" w:rsidP="00B60D8F">
      <w:pPr>
        <w:ind w:firstLine="4502"/>
        <w:jc w:val="both"/>
        <w:rPr>
          <w:b/>
          <w:bCs/>
        </w:rPr>
      </w:pPr>
    </w:p>
    <w:p w14:paraId="61BF2F87" w14:textId="44C465F9" w:rsidR="00D453E3" w:rsidRPr="00B60D8F" w:rsidRDefault="00D453E3" w:rsidP="00B60D8F">
      <w:pPr>
        <w:ind w:firstLine="4502"/>
        <w:jc w:val="both"/>
      </w:pPr>
      <w:r w:rsidRPr="00D453E3">
        <w:rPr>
          <w:b/>
          <w:bCs/>
        </w:rPr>
        <w:t xml:space="preserve">Art. 2º </w:t>
      </w:r>
      <w:r w:rsidR="00B60D8F" w:rsidRPr="00B60D8F">
        <w:t>Fica revogado o artigo 99-C da Lei Complementar nº 35, de 5 de julho de</w:t>
      </w:r>
      <w:r w:rsidR="00B60D8F">
        <w:t xml:space="preserve"> 2005.</w:t>
      </w:r>
    </w:p>
    <w:p w14:paraId="7FC16006" w14:textId="77777777" w:rsidR="00D80C29" w:rsidRDefault="00D80C29" w:rsidP="00B60D8F">
      <w:pPr>
        <w:ind w:firstLine="4502"/>
        <w:jc w:val="both"/>
      </w:pPr>
    </w:p>
    <w:p w14:paraId="2F2C0FF1" w14:textId="1466E6D9" w:rsidR="00D80C29" w:rsidRDefault="00D80C29" w:rsidP="00B60D8F">
      <w:pPr>
        <w:ind w:firstLine="4502"/>
        <w:jc w:val="both"/>
      </w:pPr>
      <w:r w:rsidRPr="00D80C29">
        <w:rPr>
          <w:b/>
          <w:bCs/>
        </w:rPr>
        <w:t xml:space="preserve">Art. </w:t>
      </w:r>
      <w:r w:rsidR="00B60D8F">
        <w:rPr>
          <w:b/>
          <w:bCs/>
        </w:rPr>
        <w:t>3°</w:t>
      </w:r>
      <w:r w:rsidRPr="00D80C29">
        <w:rPr>
          <w:b/>
          <w:bCs/>
        </w:rPr>
        <w:t xml:space="preserve"> </w:t>
      </w:r>
      <w:r w:rsidRPr="00D80C29">
        <w:t>Esta lei complementar entrará em vigor na data da sua publicação.</w:t>
      </w:r>
    </w:p>
    <w:p w14:paraId="7FAEE148" w14:textId="77777777" w:rsidR="00D80C29" w:rsidRPr="00BB3BAB" w:rsidRDefault="00D80C29" w:rsidP="00BB3BAB">
      <w:pPr>
        <w:ind w:firstLine="4502"/>
        <w:jc w:val="both"/>
      </w:pPr>
    </w:p>
    <w:p w14:paraId="07B4ABF3" w14:textId="77777777" w:rsidR="00D453E3" w:rsidRDefault="00D453E3" w:rsidP="00D80C29">
      <w:pPr>
        <w:jc w:val="both"/>
      </w:pPr>
    </w:p>
    <w:p w14:paraId="1BA286B8" w14:textId="25DE8BC3" w:rsidR="008375B6" w:rsidRDefault="00FD0E5F" w:rsidP="008375B6">
      <w:pPr>
        <w:ind w:firstLine="4502"/>
        <w:jc w:val="both"/>
      </w:pPr>
      <w:r>
        <w:t>PREFEITURA MUNICIPAL DE</w:t>
      </w:r>
      <w:r w:rsidR="008375B6">
        <w:t xml:space="preserve"> MOGI DAS CRUZES,</w:t>
      </w:r>
      <w:r w:rsidR="00EC4257">
        <w:t xml:space="preserve"> </w:t>
      </w:r>
      <w:r w:rsidR="00B60D8F">
        <w:t>27</w:t>
      </w:r>
      <w:r w:rsidR="00D453E3">
        <w:t xml:space="preserve"> </w:t>
      </w:r>
      <w:r w:rsidR="008375B6">
        <w:t xml:space="preserve">de </w:t>
      </w:r>
      <w:r w:rsidR="00D80C29">
        <w:t>junho</w:t>
      </w:r>
      <w:r w:rsidR="00FB17CF">
        <w:t xml:space="preserve"> </w:t>
      </w:r>
      <w:r w:rsidR="008375B6">
        <w:t>de 202</w:t>
      </w:r>
      <w:r w:rsidR="00542C9F">
        <w:t>5</w:t>
      </w:r>
      <w:r w:rsidR="008375B6">
        <w:t>, 46</w:t>
      </w:r>
      <w:r w:rsidR="00542C9F">
        <w:t>4</w:t>
      </w:r>
      <w:r w:rsidR="008375B6">
        <w:t>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3DD08B00" w:rsidR="008375B6" w:rsidRDefault="00FE4CD3" w:rsidP="00937271">
      <w:pPr>
        <w:jc w:val="center"/>
      </w:pPr>
      <w:r>
        <w:t>MARA PICCOLOMINI BERTAIOLLI</w:t>
      </w:r>
    </w:p>
    <w:p w14:paraId="1B58A576" w14:textId="08818347" w:rsidR="008375B6" w:rsidRDefault="00EC4257" w:rsidP="004E3F94">
      <w:pPr>
        <w:jc w:val="center"/>
      </w:pPr>
      <w:r>
        <w:t>Pr</w:t>
      </w:r>
      <w:r w:rsidR="00CE3102">
        <w:t>e</w:t>
      </w:r>
      <w:r w:rsidR="00FD0E5F">
        <w:t>feit</w:t>
      </w:r>
      <w:r w:rsidR="00FE4CD3">
        <w:t>a</w:t>
      </w:r>
      <w:r w:rsidR="00FD0E5F">
        <w:t xml:space="preserve"> de Mogi das Cruzes</w:t>
      </w:r>
    </w:p>
    <w:p w14:paraId="5F27B163" w14:textId="77777777" w:rsidR="008375B6" w:rsidRDefault="008375B6" w:rsidP="008375B6">
      <w:pPr>
        <w:ind w:firstLine="4502"/>
        <w:jc w:val="both"/>
      </w:pPr>
    </w:p>
    <w:p w14:paraId="14E69B27" w14:textId="77777777" w:rsidR="00F32EA6" w:rsidRDefault="00F32EA6" w:rsidP="008375B6">
      <w:pPr>
        <w:ind w:firstLine="4502"/>
        <w:jc w:val="both"/>
      </w:pPr>
    </w:p>
    <w:p w14:paraId="17FF5390" w14:textId="1AE4B920" w:rsidR="004E3F94" w:rsidRDefault="00FE4CD3" w:rsidP="00FD0E5F">
      <w:pPr>
        <w:jc w:val="center"/>
      </w:pPr>
      <w:r>
        <w:t>NEUSA AIKO HANADA MARIALVA</w:t>
      </w:r>
    </w:p>
    <w:p w14:paraId="0362D667" w14:textId="187B34CB" w:rsidR="00FD0E5F" w:rsidRDefault="00FE4CD3" w:rsidP="00FD0E5F">
      <w:pPr>
        <w:jc w:val="center"/>
      </w:pPr>
      <w:r>
        <w:t>Chefe de Gabinete da Prefeita</w:t>
      </w:r>
    </w:p>
    <w:p w14:paraId="59C17BA8" w14:textId="77777777" w:rsidR="00FE4CD3" w:rsidRDefault="00FE4CD3" w:rsidP="00FD0E5F">
      <w:pPr>
        <w:jc w:val="center"/>
      </w:pPr>
    </w:p>
    <w:p w14:paraId="419C1807" w14:textId="77777777" w:rsidR="00F10289" w:rsidRDefault="00F10289" w:rsidP="00FD0E5F">
      <w:pPr>
        <w:jc w:val="center"/>
      </w:pPr>
    </w:p>
    <w:p w14:paraId="31D1C6BD" w14:textId="56A411B5" w:rsidR="00FE4CD3" w:rsidRDefault="00FE4CD3" w:rsidP="00FD0E5F">
      <w:pPr>
        <w:jc w:val="center"/>
      </w:pPr>
      <w:r>
        <w:t>GUILHERME LUIZ SEVER CARVALHO</w:t>
      </w:r>
    </w:p>
    <w:p w14:paraId="4144C121" w14:textId="1CACD034" w:rsidR="00FE4CD3" w:rsidRDefault="00FE4CD3" w:rsidP="00FD0E5F">
      <w:pPr>
        <w:jc w:val="center"/>
      </w:pPr>
      <w:r>
        <w:t>Secretário de Governo e Transparência</w:t>
      </w:r>
    </w:p>
    <w:p w14:paraId="72C3B0EB" w14:textId="77777777" w:rsidR="00B60D8F" w:rsidRDefault="00B60D8F" w:rsidP="00FD0E5F">
      <w:pPr>
        <w:jc w:val="center"/>
      </w:pPr>
    </w:p>
    <w:p w14:paraId="0CC557D4" w14:textId="77777777" w:rsidR="00B60D8F" w:rsidRDefault="00B60D8F" w:rsidP="00FD0E5F">
      <w:pPr>
        <w:jc w:val="center"/>
      </w:pPr>
    </w:p>
    <w:p w14:paraId="0712D36A" w14:textId="53FFC024" w:rsidR="00B60D8F" w:rsidRDefault="00B60D8F" w:rsidP="00FD0E5F">
      <w:pPr>
        <w:jc w:val="center"/>
      </w:pPr>
      <w:r>
        <w:t>ROBSON SENZIALI</w:t>
      </w:r>
    </w:p>
    <w:p w14:paraId="2A7E2FF3" w14:textId="3A5C07BC" w:rsidR="00B60D8F" w:rsidRDefault="00B60D8F" w:rsidP="00FD0E5F">
      <w:pPr>
        <w:jc w:val="center"/>
      </w:pPr>
      <w:r>
        <w:t>Secretário de Finanças</w:t>
      </w:r>
    </w:p>
    <w:p w14:paraId="48573D1A" w14:textId="77777777" w:rsidR="00FE4CD3" w:rsidRDefault="00FE4CD3" w:rsidP="00FD0E5F">
      <w:pPr>
        <w:jc w:val="center"/>
      </w:pPr>
    </w:p>
    <w:p w14:paraId="25FAE526" w14:textId="77777777" w:rsidR="00F10289" w:rsidRDefault="00F10289" w:rsidP="00FD0E5F">
      <w:pPr>
        <w:jc w:val="center"/>
      </w:pPr>
    </w:p>
    <w:p w14:paraId="22F836BD" w14:textId="1273BE31" w:rsidR="00FE4CD3" w:rsidRDefault="00B60D8F" w:rsidP="00FD0E5F">
      <w:pPr>
        <w:jc w:val="center"/>
      </w:pPr>
      <w:r>
        <w:t>FELICIO FUMIAKI KAMIYAMA</w:t>
      </w:r>
    </w:p>
    <w:p w14:paraId="6A18DE21" w14:textId="6EFEF16B" w:rsidR="00FE4CD3" w:rsidRDefault="00B60D8F" w:rsidP="00FD0E5F">
      <w:pPr>
        <w:jc w:val="center"/>
      </w:pPr>
      <w:r>
        <w:t xml:space="preserve">Diretor Superintendente do </w:t>
      </w:r>
      <w:proofErr w:type="spellStart"/>
      <w:r>
        <w:t>Iprem</w:t>
      </w:r>
      <w:proofErr w:type="spellEnd"/>
    </w:p>
    <w:p w14:paraId="187084AE" w14:textId="77777777" w:rsidR="00F10289" w:rsidRDefault="00F10289" w:rsidP="00FD0E5F">
      <w:pPr>
        <w:jc w:val="center"/>
      </w:pPr>
    </w:p>
    <w:p w14:paraId="012F284F" w14:textId="77777777" w:rsidR="00FD0E5F" w:rsidRDefault="00FD0E5F" w:rsidP="00D80C29">
      <w:pPr>
        <w:jc w:val="both"/>
      </w:pPr>
    </w:p>
    <w:p w14:paraId="3A560EEA" w14:textId="33B41F23" w:rsidR="0051713D" w:rsidRPr="00B855D5" w:rsidRDefault="00D453E3" w:rsidP="00D453E3">
      <w:pPr>
        <w:ind w:firstLine="4502"/>
        <w:jc w:val="both"/>
      </w:pPr>
      <w:r w:rsidRPr="00D453E3">
        <w:lastRenderedPageBreak/>
        <w:t>Registrada na Secretaria de Governo e Transparência - Departamento de Gestão</w:t>
      </w:r>
      <w:r>
        <w:t xml:space="preserve"> </w:t>
      </w:r>
      <w:r w:rsidRPr="00D453E3">
        <w:t xml:space="preserve">Governamental. Acesso público pelo </w:t>
      </w:r>
      <w:r w:rsidRPr="00B855D5">
        <w:t xml:space="preserve">site </w:t>
      </w:r>
      <w:hyperlink r:id="rId8" w:history="1">
        <w:r w:rsidRPr="00B855D5">
          <w:rPr>
            <w:rStyle w:val="Hyperlink"/>
          </w:rPr>
          <w:t>www.mogidascruzes.sp.gov.br</w:t>
        </w:r>
      </w:hyperlink>
    </w:p>
    <w:p w14:paraId="6EBF2946" w14:textId="77777777" w:rsidR="00D453E3" w:rsidRPr="00B855D5" w:rsidRDefault="00D453E3" w:rsidP="00D453E3">
      <w:pPr>
        <w:ind w:firstLine="4502"/>
        <w:jc w:val="both"/>
      </w:pPr>
    </w:p>
    <w:p w14:paraId="55745E2B" w14:textId="77777777" w:rsidR="00D453E3" w:rsidRDefault="00D453E3" w:rsidP="00D453E3">
      <w:pPr>
        <w:ind w:firstLine="4502"/>
        <w:jc w:val="both"/>
      </w:pPr>
    </w:p>
    <w:p w14:paraId="4CA41288" w14:textId="1AC248EF" w:rsidR="00FB17CF" w:rsidRDefault="000C6399" w:rsidP="00A62F97">
      <w:pPr>
        <w:jc w:val="both"/>
      </w:pPr>
      <w:r>
        <w:rPr>
          <w:color w:val="FF0000"/>
        </w:rPr>
        <w:t>Este texto não substitui o publicado e arquivado pela Câmara Municipal</w:t>
      </w:r>
      <w:r w:rsidR="002910E2">
        <w:rPr>
          <w:color w:val="FF0000"/>
        </w:rPr>
        <w:t>.</w:t>
      </w:r>
    </w:p>
    <w:sectPr w:rsidR="00FB17CF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2A14"/>
    <w:multiLevelType w:val="hybridMultilevel"/>
    <w:tmpl w:val="022ED5C4"/>
    <w:lvl w:ilvl="0" w:tplc="6EDC46E4">
      <w:numFmt w:val="bullet"/>
      <w:lvlText w:val="·"/>
      <w:lvlJc w:val="left"/>
      <w:pPr>
        <w:ind w:left="74" w:hanging="75"/>
      </w:pPr>
      <w:rPr>
        <w:rFonts w:ascii="Times New Roman" w:eastAsia="Times New Roman" w:hAnsi="Times New Roman" w:cs="Times New Roman" w:hint="default"/>
        <w:b/>
        <w:bCs/>
        <w:color w:val="A5A5A5"/>
        <w:spacing w:val="-10"/>
        <w:w w:val="91"/>
        <w:sz w:val="22"/>
        <w:szCs w:val="22"/>
      </w:rPr>
    </w:lvl>
    <w:lvl w:ilvl="1" w:tplc="E52EBE82">
      <w:numFmt w:val="bullet"/>
      <w:lvlText w:val="•"/>
      <w:lvlJc w:val="left"/>
      <w:pPr>
        <w:ind w:left="160" w:hanging="75"/>
      </w:pPr>
      <w:rPr>
        <w:rFonts w:hint="default"/>
      </w:rPr>
    </w:lvl>
    <w:lvl w:ilvl="2" w:tplc="2C2AC236">
      <w:numFmt w:val="bullet"/>
      <w:lvlText w:val="•"/>
      <w:lvlJc w:val="left"/>
      <w:pPr>
        <w:ind w:left="241" w:hanging="75"/>
      </w:pPr>
      <w:rPr>
        <w:rFonts w:hint="default"/>
      </w:rPr>
    </w:lvl>
    <w:lvl w:ilvl="3" w:tplc="3EEEBBAA">
      <w:numFmt w:val="bullet"/>
      <w:lvlText w:val="•"/>
      <w:lvlJc w:val="left"/>
      <w:pPr>
        <w:ind w:left="321" w:hanging="75"/>
      </w:pPr>
      <w:rPr>
        <w:rFonts w:hint="default"/>
      </w:rPr>
    </w:lvl>
    <w:lvl w:ilvl="4" w:tplc="FDAAFF82">
      <w:numFmt w:val="bullet"/>
      <w:lvlText w:val="•"/>
      <w:lvlJc w:val="left"/>
      <w:pPr>
        <w:ind w:left="402" w:hanging="75"/>
      </w:pPr>
      <w:rPr>
        <w:rFonts w:hint="default"/>
      </w:rPr>
    </w:lvl>
    <w:lvl w:ilvl="5" w:tplc="CF1CDE44">
      <w:numFmt w:val="bullet"/>
      <w:lvlText w:val="•"/>
      <w:lvlJc w:val="left"/>
      <w:pPr>
        <w:ind w:left="483" w:hanging="75"/>
      </w:pPr>
      <w:rPr>
        <w:rFonts w:hint="default"/>
      </w:rPr>
    </w:lvl>
    <w:lvl w:ilvl="6" w:tplc="756A0128">
      <w:numFmt w:val="bullet"/>
      <w:lvlText w:val="•"/>
      <w:lvlJc w:val="left"/>
      <w:pPr>
        <w:ind w:left="563" w:hanging="75"/>
      </w:pPr>
      <w:rPr>
        <w:rFonts w:hint="default"/>
      </w:rPr>
    </w:lvl>
    <w:lvl w:ilvl="7" w:tplc="AB16D6A8">
      <w:numFmt w:val="bullet"/>
      <w:lvlText w:val="•"/>
      <w:lvlJc w:val="left"/>
      <w:pPr>
        <w:ind w:left="644" w:hanging="75"/>
      </w:pPr>
      <w:rPr>
        <w:rFonts w:hint="default"/>
      </w:rPr>
    </w:lvl>
    <w:lvl w:ilvl="8" w:tplc="A6A0C976">
      <w:numFmt w:val="bullet"/>
      <w:lvlText w:val="•"/>
      <w:lvlJc w:val="left"/>
      <w:pPr>
        <w:ind w:left="725" w:hanging="75"/>
      </w:pPr>
      <w:rPr>
        <w:rFonts w:hint="default"/>
      </w:rPr>
    </w:lvl>
  </w:abstractNum>
  <w:abstractNum w:abstractNumId="1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C477555"/>
    <w:multiLevelType w:val="hybridMultilevel"/>
    <w:tmpl w:val="F1DE8816"/>
    <w:lvl w:ilvl="0" w:tplc="9ABEEEF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413E1748"/>
    <w:multiLevelType w:val="hybridMultilevel"/>
    <w:tmpl w:val="06A40AE4"/>
    <w:lvl w:ilvl="0" w:tplc="3DC65BA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1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2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1"/>
  </w:num>
  <w:num w:numId="5" w16cid:durableId="863785246">
    <w:abstractNumId w:val="14"/>
  </w:num>
  <w:num w:numId="6" w16cid:durableId="784278511">
    <w:abstractNumId w:val="13"/>
  </w:num>
  <w:num w:numId="7" w16cid:durableId="813958640">
    <w:abstractNumId w:val="8"/>
  </w:num>
  <w:num w:numId="8" w16cid:durableId="1919515836">
    <w:abstractNumId w:val="7"/>
  </w:num>
  <w:num w:numId="9" w16cid:durableId="2709253">
    <w:abstractNumId w:val="10"/>
  </w:num>
  <w:num w:numId="10" w16cid:durableId="767428045">
    <w:abstractNumId w:val="11"/>
  </w:num>
  <w:num w:numId="11" w16cid:durableId="963194284">
    <w:abstractNumId w:val="15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6"/>
  </w:num>
  <w:num w:numId="15" w16cid:durableId="1335961823">
    <w:abstractNumId w:val="12"/>
  </w:num>
  <w:num w:numId="16" w16cid:durableId="757480631">
    <w:abstractNumId w:val="5"/>
  </w:num>
  <w:num w:numId="17" w16cid:durableId="1876697588">
    <w:abstractNumId w:val="4"/>
  </w:num>
  <w:num w:numId="18" w16cid:durableId="1111896001">
    <w:abstractNumId w:val="0"/>
  </w:num>
  <w:num w:numId="19" w16cid:durableId="1278487331">
    <w:abstractNumId w:val="9"/>
  </w:num>
  <w:num w:numId="20" w16cid:durableId="1431465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05808"/>
    <w:rsid w:val="00023CB5"/>
    <w:rsid w:val="00023D6B"/>
    <w:rsid w:val="00024B26"/>
    <w:rsid w:val="00024FAA"/>
    <w:rsid w:val="000254A4"/>
    <w:rsid w:val="00025E4B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4DE4"/>
    <w:rsid w:val="000551D1"/>
    <w:rsid w:val="00055268"/>
    <w:rsid w:val="0006269B"/>
    <w:rsid w:val="000645D9"/>
    <w:rsid w:val="000668ED"/>
    <w:rsid w:val="00066CC3"/>
    <w:rsid w:val="000709E1"/>
    <w:rsid w:val="00072F85"/>
    <w:rsid w:val="000736B0"/>
    <w:rsid w:val="00093897"/>
    <w:rsid w:val="00096C6A"/>
    <w:rsid w:val="000A3B60"/>
    <w:rsid w:val="000A780F"/>
    <w:rsid w:val="000B395A"/>
    <w:rsid w:val="000B6F4D"/>
    <w:rsid w:val="000C19AD"/>
    <w:rsid w:val="000C23E6"/>
    <w:rsid w:val="000C2703"/>
    <w:rsid w:val="000C42B8"/>
    <w:rsid w:val="000C6399"/>
    <w:rsid w:val="000D4AA1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37045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75DC8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1754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21F8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6269"/>
    <w:rsid w:val="00220072"/>
    <w:rsid w:val="0022412A"/>
    <w:rsid w:val="00231F52"/>
    <w:rsid w:val="00235BB1"/>
    <w:rsid w:val="002450BD"/>
    <w:rsid w:val="00255BFB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10E2"/>
    <w:rsid w:val="00292228"/>
    <w:rsid w:val="0029390E"/>
    <w:rsid w:val="00296D88"/>
    <w:rsid w:val="002A423A"/>
    <w:rsid w:val="002A4D27"/>
    <w:rsid w:val="002A519F"/>
    <w:rsid w:val="002B12B2"/>
    <w:rsid w:val="002B2F9B"/>
    <w:rsid w:val="002C0343"/>
    <w:rsid w:val="002C66CE"/>
    <w:rsid w:val="002D157C"/>
    <w:rsid w:val="002D7B62"/>
    <w:rsid w:val="002E057D"/>
    <w:rsid w:val="002E307F"/>
    <w:rsid w:val="002E3A0F"/>
    <w:rsid w:val="002E3B1C"/>
    <w:rsid w:val="002E69EC"/>
    <w:rsid w:val="002E7B28"/>
    <w:rsid w:val="002F1DF2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47E9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87E86"/>
    <w:rsid w:val="003928DB"/>
    <w:rsid w:val="0039662B"/>
    <w:rsid w:val="00396EB7"/>
    <w:rsid w:val="003A42E6"/>
    <w:rsid w:val="003A4E4F"/>
    <w:rsid w:val="003A6230"/>
    <w:rsid w:val="003B0904"/>
    <w:rsid w:val="003B2227"/>
    <w:rsid w:val="003B3073"/>
    <w:rsid w:val="003B3A25"/>
    <w:rsid w:val="003B3F4F"/>
    <w:rsid w:val="003B5676"/>
    <w:rsid w:val="003B60FA"/>
    <w:rsid w:val="003B6DE2"/>
    <w:rsid w:val="003C0EDA"/>
    <w:rsid w:val="003C31EA"/>
    <w:rsid w:val="003C3A00"/>
    <w:rsid w:val="003C6F0E"/>
    <w:rsid w:val="003C7102"/>
    <w:rsid w:val="003D0E9C"/>
    <w:rsid w:val="003D37AB"/>
    <w:rsid w:val="003D525B"/>
    <w:rsid w:val="003E086F"/>
    <w:rsid w:val="003E34E1"/>
    <w:rsid w:val="003E351C"/>
    <w:rsid w:val="003E552D"/>
    <w:rsid w:val="003E58B9"/>
    <w:rsid w:val="003E61D6"/>
    <w:rsid w:val="003E652E"/>
    <w:rsid w:val="003E6764"/>
    <w:rsid w:val="003F2B92"/>
    <w:rsid w:val="00400973"/>
    <w:rsid w:val="00400BC8"/>
    <w:rsid w:val="0040488C"/>
    <w:rsid w:val="00410CB8"/>
    <w:rsid w:val="00410CE1"/>
    <w:rsid w:val="0042097B"/>
    <w:rsid w:val="00426FBE"/>
    <w:rsid w:val="0043388D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57E61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497A"/>
    <w:rsid w:val="00487A09"/>
    <w:rsid w:val="00493770"/>
    <w:rsid w:val="004941F2"/>
    <w:rsid w:val="00495B2A"/>
    <w:rsid w:val="004A190D"/>
    <w:rsid w:val="004A1A20"/>
    <w:rsid w:val="004A2B59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D9C"/>
    <w:rsid w:val="004D6010"/>
    <w:rsid w:val="004D7B6E"/>
    <w:rsid w:val="004E2666"/>
    <w:rsid w:val="004E3F94"/>
    <w:rsid w:val="004E734B"/>
    <w:rsid w:val="004E7AE3"/>
    <w:rsid w:val="004F1F3A"/>
    <w:rsid w:val="004F7369"/>
    <w:rsid w:val="00501489"/>
    <w:rsid w:val="00503118"/>
    <w:rsid w:val="00506273"/>
    <w:rsid w:val="0050738C"/>
    <w:rsid w:val="00507B64"/>
    <w:rsid w:val="00511C09"/>
    <w:rsid w:val="005138CB"/>
    <w:rsid w:val="0051713D"/>
    <w:rsid w:val="00521083"/>
    <w:rsid w:val="005259B3"/>
    <w:rsid w:val="00526AD4"/>
    <w:rsid w:val="00532CBE"/>
    <w:rsid w:val="00536775"/>
    <w:rsid w:val="00537280"/>
    <w:rsid w:val="00542C9F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03CC"/>
    <w:rsid w:val="005D1AF5"/>
    <w:rsid w:val="005D293E"/>
    <w:rsid w:val="005D6025"/>
    <w:rsid w:val="005D769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28C0"/>
    <w:rsid w:val="0069347E"/>
    <w:rsid w:val="00693F61"/>
    <w:rsid w:val="0069655A"/>
    <w:rsid w:val="0069684F"/>
    <w:rsid w:val="00697D78"/>
    <w:rsid w:val="006A1ACD"/>
    <w:rsid w:val="006A5902"/>
    <w:rsid w:val="006A612F"/>
    <w:rsid w:val="006B074E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82B"/>
    <w:rsid w:val="00726F6B"/>
    <w:rsid w:val="00733107"/>
    <w:rsid w:val="00736370"/>
    <w:rsid w:val="007369F8"/>
    <w:rsid w:val="007459BC"/>
    <w:rsid w:val="00745A09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6810"/>
    <w:rsid w:val="00790A70"/>
    <w:rsid w:val="00793CB5"/>
    <w:rsid w:val="00796951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0D71"/>
    <w:rsid w:val="007E1927"/>
    <w:rsid w:val="007E1F7F"/>
    <w:rsid w:val="007E3579"/>
    <w:rsid w:val="007E3C5F"/>
    <w:rsid w:val="007E3F7E"/>
    <w:rsid w:val="007E6F5F"/>
    <w:rsid w:val="007F069D"/>
    <w:rsid w:val="007F4618"/>
    <w:rsid w:val="00800D90"/>
    <w:rsid w:val="0081014D"/>
    <w:rsid w:val="0081101B"/>
    <w:rsid w:val="00811F20"/>
    <w:rsid w:val="008120B6"/>
    <w:rsid w:val="00813268"/>
    <w:rsid w:val="0081673B"/>
    <w:rsid w:val="00816B01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45189"/>
    <w:rsid w:val="00856EE7"/>
    <w:rsid w:val="00856F0C"/>
    <w:rsid w:val="00857BBA"/>
    <w:rsid w:val="00857D8D"/>
    <w:rsid w:val="00863692"/>
    <w:rsid w:val="00876F42"/>
    <w:rsid w:val="00877599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153A"/>
    <w:rsid w:val="008A32A6"/>
    <w:rsid w:val="008A4614"/>
    <w:rsid w:val="008B164C"/>
    <w:rsid w:val="008B4D4F"/>
    <w:rsid w:val="008B56C1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E498A"/>
    <w:rsid w:val="008F21E9"/>
    <w:rsid w:val="008F29B1"/>
    <w:rsid w:val="008F400D"/>
    <w:rsid w:val="008F6730"/>
    <w:rsid w:val="008F7ECE"/>
    <w:rsid w:val="0090063F"/>
    <w:rsid w:val="00900EF0"/>
    <w:rsid w:val="00902121"/>
    <w:rsid w:val="00904BF8"/>
    <w:rsid w:val="00905CD4"/>
    <w:rsid w:val="009106F9"/>
    <w:rsid w:val="00912E21"/>
    <w:rsid w:val="00917420"/>
    <w:rsid w:val="00927D40"/>
    <w:rsid w:val="009315F1"/>
    <w:rsid w:val="00935027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55951"/>
    <w:rsid w:val="0096215D"/>
    <w:rsid w:val="00964930"/>
    <w:rsid w:val="00965D61"/>
    <w:rsid w:val="00965F25"/>
    <w:rsid w:val="009712E4"/>
    <w:rsid w:val="00973104"/>
    <w:rsid w:val="009748BC"/>
    <w:rsid w:val="00975E17"/>
    <w:rsid w:val="0097773C"/>
    <w:rsid w:val="00994B41"/>
    <w:rsid w:val="00997858"/>
    <w:rsid w:val="009A0135"/>
    <w:rsid w:val="009A1888"/>
    <w:rsid w:val="009A464B"/>
    <w:rsid w:val="009B0853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801"/>
    <w:rsid w:val="009F0DD4"/>
    <w:rsid w:val="009F1284"/>
    <w:rsid w:val="009F19C7"/>
    <w:rsid w:val="009F2573"/>
    <w:rsid w:val="009F32E8"/>
    <w:rsid w:val="009F369C"/>
    <w:rsid w:val="009F3AD7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0607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96B99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0C10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1DD5"/>
    <w:rsid w:val="00B03161"/>
    <w:rsid w:val="00B03828"/>
    <w:rsid w:val="00B03B52"/>
    <w:rsid w:val="00B0600D"/>
    <w:rsid w:val="00B06B93"/>
    <w:rsid w:val="00B06B96"/>
    <w:rsid w:val="00B07210"/>
    <w:rsid w:val="00B11129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0D8F"/>
    <w:rsid w:val="00B635EA"/>
    <w:rsid w:val="00B66326"/>
    <w:rsid w:val="00B70DA3"/>
    <w:rsid w:val="00B72D47"/>
    <w:rsid w:val="00B72D51"/>
    <w:rsid w:val="00B7689F"/>
    <w:rsid w:val="00B835DC"/>
    <w:rsid w:val="00B83EF4"/>
    <w:rsid w:val="00B84D9F"/>
    <w:rsid w:val="00B855D5"/>
    <w:rsid w:val="00B86FA5"/>
    <w:rsid w:val="00B913D4"/>
    <w:rsid w:val="00B945BC"/>
    <w:rsid w:val="00B94AEB"/>
    <w:rsid w:val="00B95689"/>
    <w:rsid w:val="00B96F4F"/>
    <w:rsid w:val="00B975C5"/>
    <w:rsid w:val="00BA2586"/>
    <w:rsid w:val="00BA3E85"/>
    <w:rsid w:val="00BA499D"/>
    <w:rsid w:val="00BA4FA8"/>
    <w:rsid w:val="00BB19CA"/>
    <w:rsid w:val="00BB3BAB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561F"/>
    <w:rsid w:val="00C97EB5"/>
    <w:rsid w:val="00CA0955"/>
    <w:rsid w:val="00CA2015"/>
    <w:rsid w:val="00CA2F62"/>
    <w:rsid w:val="00CA3823"/>
    <w:rsid w:val="00CA4DB2"/>
    <w:rsid w:val="00CB5F74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3102"/>
    <w:rsid w:val="00CE43CB"/>
    <w:rsid w:val="00CE65D9"/>
    <w:rsid w:val="00CE77AB"/>
    <w:rsid w:val="00CF1C36"/>
    <w:rsid w:val="00CF3024"/>
    <w:rsid w:val="00CF7055"/>
    <w:rsid w:val="00D051D8"/>
    <w:rsid w:val="00D05DD7"/>
    <w:rsid w:val="00D060A1"/>
    <w:rsid w:val="00D062D2"/>
    <w:rsid w:val="00D11455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453E3"/>
    <w:rsid w:val="00D53185"/>
    <w:rsid w:val="00D559F8"/>
    <w:rsid w:val="00D56CF3"/>
    <w:rsid w:val="00D60A50"/>
    <w:rsid w:val="00D610BF"/>
    <w:rsid w:val="00D63860"/>
    <w:rsid w:val="00D64531"/>
    <w:rsid w:val="00D72553"/>
    <w:rsid w:val="00D731C3"/>
    <w:rsid w:val="00D80C29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3A60"/>
    <w:rsid w:val="00DA59E4"/>
    <w:rsid w:val="00DA5AB8"/>
    <w:rsid w:val="00DA5FC0"/>
    <w:rsid w:val="00DB1667"/>
    <w:rsid w:val="00DB45F4"/>
    <w:rsid w:val="00DB6B4E"/>
    <w:rsid w:val="00DC678A"/>
    <w:rsid w:val="00DD07AC"/>
    <w:rsid w:val="00DD2AED"/>
    <w:rsid w:val="00DD3D2C"/>
    <w:rsid w:val="00DD5254"/>
    <w:rsid w:val="00DD52D4"/>
    <w:rsid w:val="00DD576E"/>
    <w:rsid w:val="00DD58E0"/>
    <w:rsid w:val="00DE1D1E"/>
    <w:rsid w:val="00DE60D1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39C9"/>
    <w:rsid w:val="00E5461F"/>
    <w:rsid w:val="00E55D5D"/>
    <w:rsid w:val="00E5683C"/>
    <w:rsid w:val="00E56D06"/>
    <w:rsid w:val="00E70993"/>
    <w:rsid w:val="00E7175B"/>
    <w:rsid w:val="00E72BA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4257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BF6"/>
    <w:rsid w:val="00F01F1B"/>
    <w:rsid w:val="00F02617"/>
    <w:rsid w:val="00F0275E"/>
    <w:rsid w:val="00F03A80"/>
    <w:rsid w:val="00F0425F"/>
    <w:rsid w:val="00F06212"/>
    <w:rsid w:val="00F07607"/>
    <w:rsid w:val="00F10289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15E1"/>
    <w:rsid w:val="00F32EA6"/>
    <w:rsid w:val="00F337D1"/>
    <w:rsid w:val="00F35110"/>
    <w:rsid w:val="00F353B4"/>
    <w:rsid w:val="00F3582A"/>
    <w:rsid w:val="00F35D7B"/>
    <w:rsid w:val="00F36102"/>
    <w:rsid w:val="00F41BC7"/>
    <w:rsid w:val="00F42026"/>
    <w:rsid w:val="00F432D1"/>
    <w:rsid w:val="00F53DFF"/>
    <w:rsid w:val="00F5632F"/>
    <w:rsid w:val="00F5684E"/>
    <w:rsid w:val="00F5782F"/>
    <w:rsid w:val="00F6131E"/>
    <w:rsid w:val="00F61B87"/>
    <w:rsid w:val="00F63329"/>
    <w:rsid w:val="00F66541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17CF"/>
    <w:rsid w:val="00FB6EB6"/>
    <w:rsid w:val="00FC168B"/>
    <w:rsid w:val="00FC5DCA"/>
    <w:rsid w:val="00FC6F4D"/>
    <w:rsid w:val="00FC7239"/>
    <w:rsid w:val="00FC7857"/>
    <w:rsid w:val="00FD05B2"/>
    <w:rsid w:val="00FD090B"/>
    <w:rsid w:val="00FD0E5F"/>
    <w:rsid w:val="00FD3057"/>
    <w:rsid w:val="00FD57F9"/>
    <w:rsid w:val="00FE056D"/>
    <w:rsid w:val="00FE1BF4"/>
    <w:rsid w:val="00FE2A5F"/>
    <w:rsid w:val="00FE4CD3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17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17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table" w:customStyle="1" w:styleId="TableNormal">
    <w:name w:val="Table Normal"/>
    <w:uiPriority w:val="2"/>
    <w:semiHidden/>
    <w:unhideWhenUsed/>
    <w:qFormat/>
    <w:rsid w:val="00FB17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17CF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B17CF"/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B17C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17C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17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9695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54D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4D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4DE4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4D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4D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3</cp:revision>
  <dcterms:created xsi:type="dcterms:W3CDTF">2025-08-05T12:54:00Z</dcterms:created>
  <dcterms:modified xsi:type="dcterms:W3CDTF">2025-08-05T13:02:00Z</dcterms:modified>
</cp:coreProperties>
</file>