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0D565664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956F47">
        <w:rPr>
          <w:b/>
          <w:bCs/>
        </w:rPr>
        <w:t>4</w:t>
      </w:r>
      <w:r w:rsidR="00A86E24">
        <w:rPr>
          <w:b/>
          <w:bCs/>
        </w:rPr>
        <w:t>9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091EA9">
        <w:rPr>
          <w:b/>
          <w:bCs/>
        </w:rPr>
        <w:t>1</w:t>
      </w:r>
      <w:r w:rsidR="00A86E24">
        <w:rPr>
          <w:b/>
          <w:bCs/>
        </w:rPr>
        <w:t>1</w:t>
      </w:r>
      <w:r w:rsidR="004F75B6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133F0E">
        <w:rPr>
          <w:b/>
          <w:bCs/>
        </w:rPr>
        <w:t>MAIO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6BF93F02" w:rsidR="00467D99" w:rsidRDefault="00091EA9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 xml:space="preserve">Dispõe sobre </w:t>
      </w:r>
      <w:r w:rsidR="00A86E24">
        <w:rPr>
          <w:rFonts w:eastAsia="Calibri"/>
        </w:rPr>
        <w:t>a proteção da operação legal dos Ecopontos Municipais e do seu entorno imediato, estabelece penalidades administrativas e civis para condutas que interfiram em sua regularidade, autoriza o credenciamento de cooperativas e catadores e dá outras providências.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proofErr w:type="gramStart"/>
      <w:r w:rsidRPr="002214C2">
        <w:rPr>
          <w:rFonts w:eastAsia="Calibri"/>
        </w:rPr>
        <w:t>Faço</w:t>
      </w:r>
      <w:proofErr w:type="gramEnd"/>
      <w:r w:rsidRPr="002214C2">
        <w:rPr>
          <w:rFonts w:eastAsia="Calibri"/>
        </w:rPr>
        <w:t xml:space="preserve">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3F8A75D1" w14:textId="77777777" w:rsidR="002214C2" w:rsidRDefault="002214C2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6F2CC70C" w14:textId="77777777" w:rsidR="00AD2513" w:rsidRPr="003711EC" w:rsidRDefault="00AD2513" w:rsidP="00AD2513">
      <w:pPr>
        <w:autoSpaceDE w:val="0"/>
        <w:autoSpaceDN w:val="0"/>
        <w:adjustRightInd w:val="0"/>
        <w:jc w:val="both"/>
        <w:rPr>
          <w:rFonts w:eastAsia="Calibri"/>
        </w:rPr>
      </w:pPr>
    </w:p>
    <w:p w14:paraId="019A50EC" w14:textId="2DF5FF45" w:rsidR="008F6A47" w:rsidRPr="008F6A47" w:rsidRDefault="00EC081A" w:rsidP="008F6A4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DC0FCD">
        <w:rPr>
          <w:rFonts w:eastAsia="Calibri"/>
          <w:b/>
          <w:bCs/>
        </w:rPr>
        <w:t xml:space="preserve">1º </w:t>
      </w:r>
      <w:r w:rsidR="008F6A47" w:rsidRPr="008F6A47">
        <w:rPr>
          <w:rFonts w:eastAsia="Calibri"/>
        </w:rPr>
        <w:t>Fica instituída, no âmbito do Município de Mogi</w:t>
      </w:r>
      <w:r w:rsidR="008F6A47">
        <w:rPr>
          <w:rFonts w:eastAsia="Calibri"/>
        </w:rPr>
        <w:t xml:space="preserve"> </w:t>
      </w:r>
      <w:r w:rsidR="008F6A47" w:rsidRPr="008F6A47">
        <w:rPr>
          <w:rFonts w:eastAsia="Calibri"/>
        </w:rPr>
        <w:t>das Cruzes, a Política de Proteção, Segurança e Governança dos</w:t>
      </w:r>
      <w:r w:rsidR="008F6A47">
        <w:rPr>
          <w:rFonts w:eastAsia="Calibri"/>
        </w:rPr>
        <w:t xml:space="preserve"> </w:t>
      </w:r>
      <w:r w:rsidR="008F6A47" w:rsidRPr="008F6A47">
        <w:rPr>
          <w:rFonts w:eastAsia="Calibri"/>
        </w:rPr>
        <w:t>Ecopontos e demais unidades de coleta seletiva e resíduos recicláveis.</w:t>
      </w:r>
    </w:p>
    <w:p w14:paraId="0D66707C" w14:textId="77777777" w:rsidR="008F6A47" w:rsidRDefault="008F6A47" w:rsidP="008F6A47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2B06B0A" w14:textId="692B5661" w:rsidR="008F6A47" w:rsidRPr="008F6A47" w:rsidRDefault="008F6A47" w:rsidP="004A4C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8F6A47">
        <w:rPr>
          <w:rFonts w:eastAsia="Calibri"/>
          <w:b/>
          <w:bCs/>
        </w:rPr>
        <w:t>Art. 2</w:t>
      </w:r>
      <w:r w:rsidR="004A4CEE">
        <w:rPr>
          <w:rFonts w:eastAsia="Calibri"/>
          <w:b/>
          <w:bCs/>
        </w:rPr>
        <w:t>º</w:t>
      </w:r>
      <w:r w:rsidRPr="008F6A47">
        <w:rPr>
          <w:rFonts w:eastAsia="Calibri"/>
          <w:b/>
          <w:bCs/>
        </w:rPr>
        <w:t xml:space="preserve"> </w:t>
      </w:r>
      <w:r w:rsidRPr="008F6A47">
        <w:rPr>
          <w:rFonts w:eastAsia="Calibri"/>
        </w:rPr>
        <w:t>Para os fins desta Lei, considera-se Ecoponto a</w:t>
      </w:r>
      <w:r w:rsidR="004A4CEE">
        <w:rPr>
          <w:rFonts w:eastAsia="Calibri"/>
        </w:rPr>
        <w:t xml:space="preserve"> </w:t>
      </w:r>
      <w:r w:rsidRPr="008F6A47">
        <w:rPr>
          <w:rFonts w:eastAsia="Calibri"/>
        </w:rPr>
        <w:t>unidade pública destinada ao recebimento de resíduos sólidos</w:t>
      </w:r>
      <w:r w:rsidR="004A4CEE">
        <w:rPr>
          <w:rFonts w:eastAsia="Calibri"/>
        </w:rPr>
        <w:t xml:space="preserve"> </w:t>
      </w:r>
      <w:r w:rsidRPr="008F6A47">
        <w:rPr>
          <w:rFonts w:eastAsia="Calibri"/>
        </w:rPr>
        <w:t>previamente selecionados pela população, nos termos das</w:t>
      </w:r>
      <w:r w:rsidR="004A4CEE">
        <w:rPr>
          <w:rFonts w:eastAsia="Calibri"/>
        </w:rPr>
        <w:t xml:space="preserve"> </w:t>
      </w:r>
      <w:r w:rsidRPr="008F6A47">
        <w:rPr>
          <w:rFonts w:eastAsia="Calibri"/>
        </w:rPr>
        <w:t>diretrizes do sistema municipal de gestão de resíduos.</w:t>
      </w:r>
    </w:p>
    <w:p w14:paraId="47BE7316" w14:textId="77777777" w:rsidR="004A4CEE" w:rsidRDefault="004A4CEE" w:rsidP="008F6A4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8C41375" w14:textId="1616499D" w:rsidR="008F6A47" w:rsidRPr="008F6A47" w:rsidRDefault="008F6A47" w:rsidP="004A4C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A4CEE">
        <w:rPr>
          <w:rFonts w:eastAsia="Calibri"/>
          <w:b/>
          <w:bCs/>
        </w:rPr>
        <w:t>§1</w:t>
      </w:r>
      <w:r w:rsidR="00F908F0">
        <w:rPr>
          <w:rFonts w:eastAsia="Calibri"/>
          <w:b/>
          <w:bCs/>
        </w:rPr>
        <w:t>º</w:t>
      </w:r>
      <w:r w:rsidRPr="008F6A47">
        <w:rPr>
          <w:rFonts w:eastAsia="Calibri"/>
        </w:rPr>
        <w:t xml:space="preserve"> O funcionamento e a proteção dos Ecopontos</w:t>
      </w:r>
      <w:r w:rsidR="004A4CEE">
        <w:rPr>
          <w:rFonts w:eastAsia="Calibri"/>
        </w:rPr>
        <w:t xml:space="preserve"> </w:t>
      </w:r>
      <w:r w:rsidRPr="008F6A47">
        <w:rPr>
          <w:rFonts w:eastAsia="Calibri"/>
        </w:rPr>
        <w:t>observarão os princípios da responsabilidade compartilhada pelo</w:t>
      </w:r>
      <w:r w:rsidR="004A4CEE">
        <w:rPr>
          <w:rFonts w:eastAsia="Calibri"/>
        </w:rPr>
        <w:t xml:space="preserve"> </w:t>
      </w:r>
      <w:r w:rsidRPr="008F6A47">
        <w:rPr>
          <w:rFonts w:eastAsia="Calibri"/>
        </w:rPr>
        <w:t>ciclo de vida dos produtos e da logística reversa, conforme a</w:t>
      </w:r>
      <w:r w:rsidR="004A4CEE">
        <w:rPr>
          <w:rFonts w:eastAsia="Calibri"/>
        </w:rPr>
        <w:t xml:space="preserve"> </w:t>
      </w:r>
      <w:r w:rsidRPr="008F6A47">
        <w:rPr>
          <w:rFonts w:eastAsia="Calibri"/>
        </w:rPr>
        <w:t>Lei Federal nº 12.305/2010.</w:t>
      </w:r>
    </w:p>
    <w:p w14:paraId="5E0A2687" w14:textId="77777777" w:rsidR="004A4CEE" w:rsidRDefault="004A4CEE" w:rsidP="008F6A4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819CD1B" w14:textId="69B0E639" w:rsidR="008F6A47" w:rsidRPr="008F6A47" w:rsidRDefault="008F6A47" w:rsidP="004A4C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A4CEE">
        <w:rPr>
          <w:rFonts w:eastAsia="Calibri"/>
          <w:b/>
          <w:bCs/>
        </w:rPr>
        <w:t>§2º</w:t>
      </w:r>
      <w:r w:rsidRPr="008F6A47">
        <w:rPr>
          <w:rFonts w:eastAsia="Calibri"/>
        </w:rPr>
        <w:t xml:space="preserve"> É proibida a permanência de pessoas não autorizadas</w:t>
      </w:r>
      <w:r w:rsidR="004A4CEE">
        <w:rPr>
          <w:rFonts w:eastAsia="Calibri"/>
        </w:rPr>
        <w:t xml:space="preserve"> </w:t>
      </w:r>
      <w:r w:rsidRPr="008F6A47">
        <w:rPr>
          <w:rFonts w:eastAsia="Calibri"/>
        </w:rPr>
        <w:t>nas dependências dos Ecopontos, exceto:</w:t>
      </w:r>
    </w:p>
    <w:p w14:paraId="3946BC41" w14:textId="77777777" w:rsidR="004A4CEE" w:rsidRDefault="004A4CEE" w:rsidP="008F6A4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F2C041" w14:textId="215B1ED8" w:rsidR="008F6A47" w:rsidRPr="008F6A47" w:rsidRDefault="008F6A47" w:rsidP="004A4C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A4CEE">
        <w:rPr>
          <w:rFonts w:eastAsia="Calibri"/>
          <w:b/>
          <w:bCs/>
        </w:rPr>
        <w:t>I</w:t>
      </w:r>
      <w:r w:rsidR="004A4CEE">
        <w:rPr>
          <w:rFonts w:eastAsia="Calibri"/>
        </w:rPr>
        <w:t xml:space="preserve"> </w:t>
      </w:r>
      <w:r w:rsidRPr="008F6A47">
        <w:rPr>
          <w:rFonts w:eastAsia="Calibri"/>
        </w:rPr>
        <w:t>- Cidadãos e cidadãs no ato do descarte,</w:t>
      </w:r>
      <w:r w:rsidR="004A4CEE">
        <w:rPr>
          <w:rFonts w:eastAsia="Calibri"/>
        </w:rPr>
        <w:t xml:space="preserve"> </w:t>
      </w:r>
      <w:r w:rsidRPr="008F6A47">
        <w:rPr>
          <w:rFonts w:eastAsia="Calibri"/>
        </w:rPr>
        <w:t>dentro do horário e local permitidos;</w:t>
      </w:r>
    </w:p>
    <w:p w14:paraId="1300CD0F" w14:textId="77777777" w:rsidR="004A4CEE" w:rsidRDefault="004A4CEE" w:rsidP="008F6A4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C68D40A" w14:textId="1B5EE4BD" w:rsidR="008F6A47" w:rsidRPr="008F6A47" w:rsidRDefault="008F6A47" w:rsidP="004A4C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A4CEE">
        <w:rPr>
          <w:rFonts w:eastAsia="Calibri"/>
          <w:b/>
          <w:bCs/>
        </w:rPr>
        <w:t>II</w:t>
      </w:r>
      <w:r w:rsidR="004A4CEE" w:rsidRPr="004A4CEE">
        <w:rPr>
          <w:rFonts w:eastAsia="Calibri"/>
          <w:b/>
          <w:bCs/>
        </w:rPr>
        <w:t xml:space="preserve"> </w:t>
      </w:r>
      <w:r w:rsidRPr="008F6A47">
        <w:rPr>
          <w:rFonts w:eastAsia="Calibri"/>
        </w:rPr>
        <w:t>- Servidores públicos municipais no exercício de</w:t>
      </w:r>
      <w:r w:rsidR="004A4CEE">
        <w:rPr>
          <w:rFonts w:eastAsia="Calibri"/>
        </w:rPr>
        <w:t xml:space="preserve"> </w:t>
      </w:r>
      <w:r w:rsidRPr="008F6A47">
        <w:rPr>
          <w:rFonts w:eastAsia="Calibri"/>
        </w:rPr>
        <w:t>suas funções;</w:t>
      </w:r>
    </w:p>
    <w:p w14:paraId="04433529" w14:textId="77777777" w:rsidR="004A4CEE" w:rsidRDefault="004A4CEE" w:rsidP="004A4C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3B06AD6" w14:textId="150EA967" w:rsidR="008F6A47" w:rsidRPr="008F6A47" w:rsidRDefault="008F6A47" w:rsidP="004A4C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A4CEE">
        <w:rPr>
          <w:rFonts w:eastAsia="Calibri"/>
          <w:b/>
          <w:bCs/>
        </w:rPr>
        <w:t xml:space="preserve">III </w:t>
      </w:r>
      <w:r w:rsidR="004A4CEE">
        <w:rPr>
          <w:rFonts w:eastAsia="Calibri"/>
          <w:b/>
          <w:bCs/>
        </w:rPr>
        <w:t>–</w:t>
      </w:r>
      <w:r w:rsidRPr="008F6A47">
        <w:rPr>
          <w:rFonts w:eastAsia="Calibri"/>
        </w:rPr>
        <w:t xml:space="preserve"> Cooperados</w:t>
      </w:r>
      <w:r w:rsidR="004A4CEE">
        <w:rPr>
          <w:rFonts w:eastAsia="Calibri"/>
        </w:rPr>
        <w:t xml:space="preserve"> (</w:t>
      </w:r>
      <w:r w:rsidRPr="008F6A47">
        <w:rPr>
          <w:rFonts w:eastAsia="Calibri"/>
        </w:rPr>
        <w:t>as</w:t>
      </w:r>
      <w:r w:rsidR="004A4CEE">
        <w:rPr>
          <w:rFonts w:eastAsia="Calibri"/>
        </w:rPr>
        <w:t>)</w:t>
      </w:r>
      <w:r w:rsidRPr="008F6A47">
        <w:rPr>
          <w:rFonts w:eastAsia="Calibri"/>
        </w:rPr>
        <w:t xml:space="preserve"> formalmente vinculados à cooperativa</w:t>
      </w:r>
      <w:r w:rsidR="004A4CEE">
        <w:rPr>
          <w:rFonts w:eastAsia="Calibri"/>
        </w:rPr>
        <w:t xml:space="preserve"> </w:t>
      </w:r>
      <w:r w:rsidRPr="008F6A47">
        <w:rPr>
          <w:rFonts w:eastAsia="Calibri"/>
        </w:rPr>
        <w:t>credenciada;</w:t>
      </w:r>
    </w:p>
    <w:p w14:paraId="030BCD7C" w14:textId="77777777" w:rsidR="004A4CEE" w:rsidRDefault="004A4CEE" w:rsidP="008F6A47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2BC3508" w14:textId="0AB20510" w:rsidR="008F6A47" w:rsidRDefault="008F6A47" w:rsidP="004A4C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4A4CEE">
        <w:rPr>
          <w:rFonts w:eastAsia="Calibri"/>
          <w:b/>
          <w:bCs/>
        </w:rPr>
        <w:t>IV</w:t>
      </w:r>
      <w:r w:rsidR="004A4CEE" w:rsidRPr="004A4CEE">
        <w:rPr>
          <w:rFonts w:eastAsia="Calibri"/>
          <w:b/>
          <w:bCs/>
        </w:rPr>
        <w:t xml:space="preserve"> </w:t>
      </w:r>
      <w:r w:rsidR="004A4CEE">
        <w:rPr>
          <w:rFonts w:eastAsia="Calibri"/>
        </w:rPr>
        <w:t>–</w:t>
      </w:r>
      <w:r w:rsidRPr="008F6A47">
        <w:rPr>
          <w:rFonts w:eastAsia="Calibri"/>
        </w:rPr>
        <w:t xml:space="preserve"> Funcionários</w:t>
      </w:r>
      <w:r w:rsidR="004A4CEE">
        <w:rPr>
          <w:rFonts w:eastAsia="Calibri"/>
        </w:rPr>
        <w:t xml:space="preserve"> de empresa contratada pela </w:t>
      </w:r>
      <w:r w:rsidRPr="008F6A47">
        <w:rPr>
          <w:rFonts w:eastAsia="Calibri"/>
        </w:rPr>
        <w:t>municipalidade;</w:t>
      </w:r>
    </w:p>
    <w:p w14:paraId="7471A202" w14:textId="77777777" w:rsidR="004A4CEE" w:rsidRPr="008F6A47" w:rsidRDefault="004A4CEE" w:rsidP="004A4CEE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4BB465AD" w14:textId="7922B720" w:rsidR="00C57959" w:rsidRDefault="008F6A47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>V -</w:t>
      </w:r>
      <w:r w:rsidRPr="008F6A47">
        <w:rPr>
          <w:rFonts w:eastAsia="Calibri"/>
        </w:rPr>
        <w:t xml:space="preserve"> Agentes da GCM, fiscalização de posturas ou forças</w:t>
      </w:r>
      <w:r w:rsidR="00F908F0">
        <w:rPr>
          <w:rFonts w:eastAsia="Calibri"/>
        </w:rPr>
        <w:t xml:space="preserve"> </w:t>
      </w:r>
      <w:r w:rsidRPr="008F6A47">
        <w:rPr>
          <w:rFonts w:eastAsia="Calibri"/>
        </w:rPr>
        <w:t>de segurança públic</w:t>
      </w:r>
      <w:r w:rsidR="00F908F0">
        <w:rPr>
          <w:rFonts w:eastAsia="Calibri"/>
        </w:rPr>
        <w:t>a</w:t>
      </w:r>
      <w:r w:rsidRPr="008F6A47">
        <w:rPr>
          <w:rFonts w:eastAsia="Calibri"/>
        </w:rPr>
        <w:t>.</w:t>
      </w:r>
    </w:p>
    <w:p w14:paraId="59EE7286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3DAE436" w14:textId="21510E1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>Art. 3</w:t>
      </w:r>
      <w:r>
        <w:rPr>
          <w:rFonts w:eastAsia="Calibri"/>
          <w:b/>
          <w:bCs/>
        </w:rPr>
        <w:t>º</w:t>
      </w:r>
      <w:r w:rsidRPr="00F908F0">
        <w:rPr>
          <w:rFonts w:eastAsia="Calibri"/>
          <w:b/>
          <w:bCs/>
        </w:rPr>
        <w:t xml:space="preserve"> </w:t>
      </w:r>
      <w:r w:rsidRPr="00F908F0">
        <w:rPr>
          <w:rFonts w:eastAsia="Calibri"/>
        </w:rPr>
        <w:t>Esta Lei integra-se ao Plano Diretor Municipal,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ao Sistema Municipal de Limpeza Urbana e ao Plano Municipal de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Gestão Integrada de Resíduos Sólidos.</w:t>
      </w:r>
    </w:p>
    <w:p w14:paraId="4AEC04BC" w14:textId="77777777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F71D3C4" w14:textId="3A691F01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lastRenderedPageBreak/>
        <w:t>Art. 4</w:t>
      </w:r>
      <w:r>
        <w:rPr>
          <w:rFonts w:eastAsia="Calibri"/>
          <w:b/>
          <w:bCs/>
        </w:rPr>
        <w:t>º</w:t>
      </w:r>
      <w:r w:rsidRPr="00F908F0">
        <w:rPr>
          <w:rFonts w:eastAsia="Calibri"/>
          <w:b/>
          <w:bCs/>
        </w:rPr>
        <w:t xml:space="preserve"> </w:t>
      </w:r>
      <w:r w:rsidRPr="00F908F0">
        <w:rPr>
          <w:rFonts w:eastAsia="Calibri"/>
        </w:rPr>
        <w:t>É expressamente proibido:</w:t>
      </w:r>
    </w:p>
    <w:p w14:paraId="20090C67" w14:textId="77777777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  <w:i/>
          <w:iCs/>
        </w:rPr>
      </w:pPr>
    </w:p>
    <w:p w14:paraId="4708559D" w14:textId="30CCDF78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 xml:space="preserve">I </w:t>
      </w:r>
      <w:r w:rsidRPr="00F908F0">
        <w:rPr>
          <w:rFonts w:eastAsia="Calibri"/>
        </w:rPr>
        <w:t>- A retirada de materiais recicláveis ou interferência nas atividades dos Ecopontos por pessoas ou entidades não autorizadas ou não credenciadas;</w:t>
      </w:r>
    </w:p>
    <w:p w14:paraId="3A006409" w14:textId="77777777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4A2BE2D" w14:textId="6CD82D08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>II</w:t>
      </w:r>
      <w:r>
        <w:rPr>
          <w:rFonts w:eastAsia="Calibri"/>
        </w:rPr>
        <w:t xml:space="preserve"> - </w:t>
      </w:r>
      <w:r w:rsidRPr="00F908F0">
        <w:rPr>
          <w:rFonts w:eastAsia="Calibri"/>
        </w:rPr>
        <w:t>A instalação de atividades similares de triagem, coleta ou comércio informal de recicláveis no entorno imediato, num raio de 100 (cem) metros.</w:t>
      </w:r>
    </w:p>
    <w:p w14:paraId="3D5212EC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42667F51" w14:textId="2C38C5EC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>Parágrafo único</w:t>
      </w:r>
      <w:r>
        <w:rPr>
          <w:rFonts w:eastAsia="Calibri"/>
          <w:b/>
          <w:bCs/>
        </w:rPr>
        <w:t>.</w:t>
      </w:r>
      <w:r w:rsidRPr="00F908F0">
        <w:rPr>
          <w:rFonts w:eastAsia="Calibri"/>
          <w:b/>
          <w:bCs/>
        </w:rPr>
        <w:t xml:space="preserve"> </w:t>
      </w:r>
      <w:r w:rsidRPr="00F908F0">
        <w:rPr>
          <w:rFonts w:eastAsia="Calibri"/>
        </w:rPr>
        <w:t>Para os fins desta Lei:</w:t>
      </w:r>
    </w:p>
    <w:p w14:paraId="278322BB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7ADC59C" w14:textId="0BF7F254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D3393">
        <w:rPr>
          <w:rFonts w:eastAsia="Calibri"/>
          <w:b/>
          <w:bCs/>
        </w:rPr>
        <w:t xml:space="preserve">I </w:t>
      </w:r>
      <w:r>
        <w:rPr>
          <w:rFonts w:eastAsia="Calibri"/>
        </w:rPr>
        <w:t>-</w:t>
      </w:r>
      <w:r w:rsidRPr="00F908F0">
        <w:rPr>
          <w:rFonts w:eastAsia="Calibri"/>
        </w:rPr>
        <w:t xml:space="preserve"> </w:t>
      </w:r>
      <w:proofErr w:type="gramStart"/>
      <w:r w:rsidRPr="00F908F0">
        <w:rPr>
          <w:rFonts w:eastAsia="Calibri"/>
        </w:rPr>
        <w:t>considera</w:t>
      </w:r>
      <w:proofErr w:type="gramEnd"/>
      <w:r w:rsidRPr="00F908F0">
        <w:rPr>
          <w:rFonts w:eastAsia="Calibri"/>
        </w:rPr>
        <w:t xml:space="preserve"> - se "retirada " qualquer coleta,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separação ou desvio sem autorização;</w:t>
      </w:r>
    </w:p>
    <w:p w14:paraId="34EB9051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2E907BB" w14:textId="09D1B97D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D3393">
        <w:rPr>
          <w:rFonts w:eastAsia="Calibri"/>
          <w:b/>
          <w:bCs/>
        </w:rPr>
        <w:t xml:space="preserve">II </w:t>
      </w:r>
      <w:r w:rsidRPr="00F908F0">
        <w:rPr>
          <w:rFonts w:eastAsia="Calibri"/>
        </w:rPr>
        <w:t xml:space="preserve">- </w:t>
      </w:r>
      <w:proofErr w:type="gramStart"/>
      <w:r w:rsidRPr="00F908F0">
        <w:rPr>
          <w:rFonts w:eastAsia="Calibri"/>
        </w:rPr>
        <w:t>entende-se</w:t>
      </w:r>
      <w:proofErr w:type="gramEnd"/>
      <w:r w:rsidRPr="00F908F0">
        <w:rPr>
          <w:rFonts w:eastAsia="Calibri"/>
        </w:rPr>
        <w:t xml:space="preserve"> por "interferência " qualquer ato de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ameaça, intimidação, coação, agressão ou incitação à desordem;</w:t>
      </w:r>
    </w:p>
    <w:p w14:paraId="347A52A0" w14:textId="77777777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65368B7F" w14:textId="71D55913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DD3393">
        <w:rPr>
          <w:rFonts w:eastAsia="Calibri"/>
          <w:b/>
          <w:bCs/>
        </w:rPr>
        <w:t>III</w:t>
      </w:r>
      <w:r w:rsidRPr="00F908F0">
        <w:rPr>
          <w:rFonts w:eastAsia="Calibri"/>
        </w:rPr>
        <w:t xml:space="preserve"> - o "entorno imediato" compreende área pública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ou privada acessível num raio de até 100 metros do Ecoponto.</w:t>
      </w:r>
    </w:p>
    <w:p w14:paraId="02DCF5FB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7A12ED1" w14:textId="139B3EA3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 xml:space="preserve">Art. 5º </w:t>
      </w:r>
      <w:r w:rsidRPr="00F908F0">
        <w:rPr>
          <w:rFonts w:eastAsia="Calibri"/>
        </w:rPr>
        <w:t>O descumprimento sujeitará o infrator às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seguintes sanções:</w:t>
      </w:r>
    </w:p>
    <w:p w14:paraId="40B6E753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71CE2AEA" w14:textId="354033B2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 xml:space="preserve">I </w:t>
      </w:r>
      <w:r w:rsidRPr="00F908F0">
        <w:rPr>
          <w:rFonts w:eastAsia="Calibri"/>
        </w:rPr>
        <w:t xml:space="preserve">- Multa de 21 (vinte e uma) </w:t>
      </w:r>
      <w:proofErr w:type="spellStart"/>
      <w:r w:rsidRPr="00F908F0">
        <w:rPr>
          <w:rFonts w:eastAsia="Calibri"/>
        </w:rPr>
        <w:t>UFMs</w:t>
      </w:r>
      <w:proofErr w:type="spellEnd"/>
      <w:r w:rsidRPr="00F908F0">
        <w:rPr>
          <w:rFonts w:eastAsia="Calibri"/>
        </w:rPr>
        <w:t>, dobrada em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caso de reincidência;</w:t>
      </w:r>
    </w:p>
    <w:p w14:paraId="17078FB4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D514786" w14:textId="28F77CC8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 xml:space="preserve">II </w:t>
      </w:r>
      <w:r w:rsidRPr="00F908F0">
        <w:rPr>
          <w:rFonts w:eastAsia="Calibri"/>
        </w:rPr>
        <w:t>- Interdição de acesso ao local por até 180 dias;</w:t>
      </w:r>
    </w:p>
    <w:p w14:paraId="3908FDA5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231A48B" w14:textId="3556EB82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 xml:space="preserve">III </w:t>
      </w:r>
      <w:r w:rsidRPr="00F908F0">
        <w:rPr>
          <w:rFonts w:eastAsia="Calibri"/>
        </w:rPr>
        <w:t>- Responsabilização civil por danos.</w:t>
      </w:r>
    </w:p>
    <w:p w14:paraId="387D2DE8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2B0D95EB" w14:textId="3DDED729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>Art. 6</w:t>
      </w:r>
      <w:r w:rsidR="00DD3393">
        <w:rPr>
          <w:rFonts w:eastAsia="Calibri"/>
          <w:b/>
          <w:bCs/>
        </w:rPr>
        <w:t>º</w:t>
      </w:r>
      <w:r w:rsidRPr="00F908F0">
        <w:rPr>
          <w:rFonts w:eastAsia="Calibri"/>
          <w:b/>
          <w:bCs/>
        </w:rPr>
        <w:t xml:space="preserve"> </w:t>
      </w:r>
      <w:r w:rsidRPr="00F908F0">
        <w:rPr>
          <w:rFonts w:eastAsia="Calibri"/>
        </w:rPr>
        <w:t>Ocorrências de natureza penal deverão ser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comunicadas imediatamente à autoridade competente para apuração.</w:t>
      </w:r>
    </w:p>
    <w:p w14:paraId="1C80FE35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B383043" w14:textId="34EE4DBD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 xml:space="preserve">Parágrafo único. </w:t>
      </w:r>
      <w:r w:rsidRPr="00F908F0">
        <w:rPr>
          <w:rFonts w:eastAsia="Calibri"/>
        </w:rPr>
        <w:t xml:space="preserve">O Município poderá firmar </w:t>
      </w:r>
      <w:r>
        <w:rPr>
          <w:rFonts w:eastAsia="Calibri"/>
        </w:rPr>
        <w:t xml:space="preserve">convênios </w:t>
      </w:r>
      <w:r w:rsidRPr="00F908F0">
        <w:rPr>
          <w:rFonts w:eastAsia="Calibri"/>
        </w:rPr>
        <w:t>com o MP, Polícia Civil, Militar e GCM para ações conjuntas.</w:t>
      </w:r>
    </w:p>
    <w:p w14:paraId="19F79171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1092B80C" w14:textId="52B4FF3B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>Art. 7</w:t>
      </w:r>
      <w:r>
        <w:rPr>
          <w:rFonts w:eastAsia="Calibri"/>
          <w:b/>
          <w:bCs/>
        </w:rPr>
        <w:t>º</w:t>
      </w:r>
      <w:r w:rsidRPr="00F908F0">
        <w:rPr>
          <w:rFonts w:eastAsia="Calibri"/>
          <w:b/>
          <w:bCs/>
        </w:rPr>
        <w:t xml:space="preserve"> </w:t>
      </w:r>
      <w:r w:rsidRPr="00F908F0">
        <w:rPr>
          <w:rFonts w:eastAsia="Calibri"/>
        </w:rPr>
        <w:t>A fiscalização e apuração de irregularidades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poderá utilizar imagens de câmeras públicas ou privadas, mediante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autorização ou requisição fundamentada, respeitada a LGPD (Lei nº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13.709/2018).</w:t>
      </w:r>
    </w:p>
    <w:p w14:paraId="7D97BC56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527DAF3" w14:textId="4ADE2FF6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>§ 1</w:t>
      </w:r>
      <w:r w:rsidR="00DD3393">
        <w:rPr>
          <w:rFonts w:eastAsia="Calibri"/>
          <w:b/>
          <w:bCs/>
        </w:rPr>
        <w:t>º</w:t>
      </w:r>
      <w:r w:rsidRPr="00F908F0">
        <w:rPr>
          <w:rFonts w:eastAsia="Calibri"/>
        </w:rPr>
        <w:t xml:space="preserve"> As imagens devem estar vinculadas a fatos ocorridos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no Ecoponto ou em seu entorno.</w:t>
      </w:r>
    </w:p>
    <w:p w14:paraId="45B32471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62D3A492" w14:textId="0D9A9579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 xml:space="preserve">§ 2º </w:t>
      </w:r>
      <w:r w:rsidRPr="00F908F0">
        <w:rPr>
          <w:rFonts w:eastAsia="Calibri"/>
        </w:rPr>
        <w:t>o acesso será exclusivo de agentes públicos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autorizados.</w:t>
      </w:r>
    </w:p>
    <w:p w14:paraId="1831D85C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</w:rPr>
      </w:pPr>
    </w:p>
    <w:p w14:paraId="5517A358" w14:textId="097FD57F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>Art. 8</w:t>
      </w:r>
      <w:r>
        <w:rPr>
          <w:rFonts w:eastAsia="Calibri"/>
          <w:b/>
          <w:bCs/>
        </w:rPr>
        <w:t xml:space="preserve">º </w:t>
      </w:r>
      <w:r w:rsidRPr="00F908F0">
        <w:rPr>
          <w:rFonts w:eastAsia="Calibri"/>
        </w:rPr>
        <w:t>Os Ecopontos deverão manter placas informativas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visíveis contendo:</w:t>
      </w:r>
    </w:p>
    <w:p w14:paraId="69A84BC1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06E25AE3" w14:textId="082E0CA8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02A2A">
        <w:rPr>
          <w:rFonts w:eastAsia="Calibri"/>
          <w:b/>
          <w:bCs/>
        </w:rPr>
        <w:lastRenderedPageBreak/>
        <w:t>I</w:t>
      </w:r>
      <w:r w:rsidRPr="00F908F0">
        <w:rPr>
          <w:rFonts w:eastAsia="Calibri"/>
        </w:rPr>
        <w:t xml:space="preserve"> - Horário de funcionamento;</w:t>
      </w:r>
    </w:p>
    <w:p w14:paraId="578F35A8" w14:textId="77777777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4C569DE" w14:textId="7777777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02A2A">
        <w:rPr>
          <w:rFonts w:eastAsia="Calibri"/>
          <w:b/>
          <w:bCs/>
        </w:rPr>
        <w:t xml:space="preserve">II </w:t>
      </w:r>
      <w:r w:rsidRPr="00F908F0">
        <w:rPr>
          <w:rFonts w:eastAsia="Calibri"/>
        </w:rPr>
        <w:t>- Resíduos aceitos e proibidos;</w:t>
      </w:r>
    </w:p>
    <w:p w14:paraId="21FE017A" w14:textId="77777777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147B345B" w14:textId="288B78B8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902A2A">
        <w:rPr>
          <w:rFonts w:eastAsia="Calibri"/>
          <w:b/>
          <w:bCs/>
        </w:rPr>
        <w:t>III</w:t>
      </w:r>
      <w:r w:rsidRPr="00F908F0">
        <w:rPr>
          <w:rFonts w:eastAsia="Calibri"/>
        </w:rPr>
        <w:t xml:space="preserve"> - Regras de acesso e segurança;</w:t>
      </w:r>
    </w:p>
    <w:p w14:paraId="492C1678" w14:textId="77777777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55943E34" w14:textId="3B66CDF7" w:rsid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 xml:space="preserve">IV </w:t>
      </w:r>
      <w:r w:rsidRPr="00F908F0">
        <w:rPr>
          <w:rFonts w:eastAsia="Calibri"/>
        </w:rPr>
        <w:t>- Canais para denúncias e fiscalização.</w:t>
      </w:r>
    </w:p>
    <w:p w14:paraId="5C665002" w14:textId="77777777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19EB4BB" w14:textId="55E39CF7" w:rsidR="00F908F0" w:rsidRPr="00F908F0" w:rsidRDefault="00F908F0" w:rsidP="00F908F0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908F0">
        <w:rPr>
          <w:rFonts w:eastAsia="Calibri"/>
          <w:b/>
          <w:bCs/>
        </w:rPr>
        <w:t xml:space="preserve">Art. 9º </w:t>
      </w:r>
      <w:r w:rsidRPr="00F908F0">
        <w:rPr>
          <w:rFonts w:eastAsia="Calibri"/>
        </w:rPr>
        <w:t>Esta Lei entra em vigor após 30 (trinta) dias</w:t>
      </w:r>
      <w:r>
        <w:rPr>
          <w:rFonts w:eastAsia="Calibri"/>
        </w:rPr>
        <w:t xml:space="preserve"> </w:t>
      </w:r>
      <w:r w:rsidRPr="00F908F0">
        <w:rPr>
          <w:rFonts w:eastAsia="Calibri"/>
        </w:rPr>
        <w:t>de sua publicação.</w:t>
      </w:r>
    </w:p>
    <w:p w14:paraId="19F75FFA" w14:textId="77777777" w:rsidR="00F908F0" w:rsidRDefault="00F908F0" w:rsidP="00F908F0">
      <w:pPr>
        <w:jc w:val="both"/>
        <w:rPr>
          <w:b/>
          <w:bCs/>
        </w:rPr>
      </w:pPr>
    </w:p>
    <w:p w14:paraId="572BA8C7" w14:textId="77777777" w:rsidR="00F908F0" w:rsidRDefault="00F908F0" w:rsidP="002214C2">
      <w:pPr>
        <w:ind w:firstLine="4502"/>
        <w:jc w:val="both"/>
        <w:rPr>
          <w:b/>
          <w:bCs/>
        </w:rPr>
      </w:pPr>
    </w:p>
    <w:p w14:paraId="1B24EB08" w14:textId="4229C307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091EA9">
        <w:t>21</w:t>
      </w:r>
      <w:r w:rsidRPr="002214C2">
        <w:t xml:space="preserve"> de </w:t>
      </w:r>
      <w:r w:rsidR="004934A1">
        <w:t>maio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2C896A76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091EA9">
        <w:t>21</w:t>
      </w:r>
      <w:r w:rsidRPr="002214C2">
        <w:t xml:space="preserve"> de </w:t>
      </w:r>
      <w:r w:rsidR="004934A1">
        <w:t>maio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7288FF60" w14:textId="0629D776" w:rsidR="00C57959" w:rsidRPr="00C57959" w:rsidRDefault="0002284C" w:rsidP="00C57959">
      <w:pPr>
        <w:jc w:val="center"/>
      </w:pPr>
      <w:r>
        <w:t>(</w:t>
      </w:r>
      <w:r w:rsidR="002214C2" w:rsidRPr="002214C2">
        <w:t>Autoria do Projeto:</w:t>
      </w:r>
      <w:r w:rsidR="00326F7B">
        <w:t xml:space="preserve"> </w:t>
      </w:r>
      <w:r w:rsidR="00F908F0">
        <w:t>Comissão de Transporte e Segurança Pública</w:t>
      </w:r>
      <w:r w:rsidR="00091EA9">
        <w:t>)</w:t>
      </w:r>
    </w:p>
    <w:p w14:paraId="252D0E44" w14:textId="77777777" w:rsidR="002214C2" w:rsidRDefault="002214C2" w:rsidP="00796E25">
      <w:pPr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p w14:paraId="31353697" w14:textId="77777777" w:rsidR="00905CED" w:rsidRPr="003B4EA3" w:rsidRDefault="00905CED">
      <w:pPr>
        <w:jc w:val="both"/>
        <w:rPr>
          <w:color w:val="FF0000"/>
        </w:rPr>
      </w:pPr>
    </w:p>
    <w:sectPr w:rsidR="00905CED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B259C" w14:textId="77777777" w:rsidR="00AE63F7" w:rsidRDefault="00AE63F7" w:rsidP="00EE5992">
      <w:r>
        <w:separator/>
      </w:r>
    </w:p>
  </w:endnote>
  <w:endnote w:type="continuationSeparator" w:id="0">
    <w:p w14:paraId="1ABFD9C4" w14:textId="77777777" w:rsidR="00AE63F7" w:rsidRDefault="00AE63F7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1350" w14:textId="77777777" w:rsidR="00AE63F7" w:rsidRDefault="00AE63F7" w:rsidP="00EE5992">
      <w:r>
        <w:separator/>
      </w:r>
    </w:p>
  </w:footnote>
  <w:footnote w:type="continuationSeparator" w:id="0">
    <w:p w14:paraId="07DC1AAA" w14:textId="77777777" w:rsidR="00AE63F7" w:rsidRDefault="00AE63F7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07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1EA9"/>
    <w:rsid w:val="00093183"/>
    <w:rsid w:val="00096C6A"/>
    <w:rsid w:val="000B0188"/>
    <w:rsid w:val="000B1BE9"/>
    <w:rsid w:val="000B34F8"/>
    <w:rsid w:val="000B395A"/>
    <w:rsid w:val="000B4223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3F0E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560B7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22A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4E0C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252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46A41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535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393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136B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6E4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4A1"/>
    <w:rsid w:val="00493770"/>
    <w:rsid w:val="00493BDE"/>
    <w:rsid w:val="004941F2"/>
    <w:rsid w:val="00495B2A"/>
    <w:rsid w:val="00497C49"/>
    <w:rsid w:val="00497EC9"/>
    <w:rsid w:val="004A190D"/>
    <w:rsid w:val="004A4977"/>
    <w:rsid w:val="004A4CEE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B55BC"/>
    <w:rsid w:val="004B700B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4F75B6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903"/>
    <w:rsid w:val="00547D97"/>
    <w:rsid w:val="005532D2"/>
    <w:rsid w:val="0055439B"/>
    <w:rsid w:val="00554678"/>
    <w:rsid w:val="005547D4"/>
    <w:rsid w:val="00555770"/>
    <w:rsid w:val="00556B9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3EE8"/>
    <w:rsid w:val="00584D01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24C1"/>
    <w:rsid w:val="005B4148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4BB7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85E0E"/>
    <w:rsid w:val="007904AF"/>
    <w:rsid w:val="00790A70"/>
    <w:rsid w:val="00791175"/>
    <w:rsid w:val="00793CB5"/>
    <w:rsid w:val="007940A5"/>
    <w:rsid w:val="00794EF9"/>
    <w:rsid w:val="00796E25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9FB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11EA"/>
    <w:rsid w:val="008831B0"/>
    <w:rsid w:val="008845DA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155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6A47"/>
    <w:rsid w:val="008F7A39"/>
    <w:rsid w:val="008F7ECE"/>
    <w:rsid w:val="0090063F"/>
    <w:rsid w:val="00902121"/>
    <w:rsid w:val="00902A2A"/>
    <w:rsid w:val="00905CD4"/>
    <w:rsid w:val="00905CED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6F47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3F2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6E24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2513"/>
    <w:rsid w:val="00AD5C4E"/>
    <w:rsid w:val="00AD699E"/>
    <w:rsid w:val="00AD744C"/>
    <w:rsid w:val="00AD7B74"/>
    <w:rsid w:val="00AE1E15"/>
    <w:rsid w:val="00AE2DE8"/>
    <w:rsid w:val="00AE3739"/>
    <w:rsid w:val="00AE39DF"/>
    <w:rsid w:val="00AE63F7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27FBE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570B3"/>
    <w:rsid w:val="00C57959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0FCD"/>
    <w:rsid w:val="00DC4761"/>
    <w:rsid w:val="00DC5580"/>
    <w:rsid w:val="00DC678A"/>
    <w:rsid w:val="00DD2E65"/>
    <w:rsid w:val="00DD3393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EF7C48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08F0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1D68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639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9</cp:revision>
  <dcterms:created xsi:type="dcterms:W3CDTF">2026-05-22T13:26:00Z</dcterms:created>
  <dcterms:modified xsi:type="dcterms:W3CDTF">2026-05-22T14:51:00Z</dcterms:modified>
</cp:coreProperties>
</file>