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4C2FD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E63C3">
        <w:rPr>
          <w:b/>
          <w:bCs/>
        </w:rPr>
        <w:t>16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38ADF399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denominação da via pública.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EA227BA" w14:textId="61A64D3D" w:rsidR="005B4A89" w:rsidRDefault="00241C2B" w:rsidP="00EE63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EE63C3" w:rsidRPr="00EE63C3">
        <w:rPr>
          <w:rFonts w:eastAsia="Calibri"/>
        </w:rPr>
        <w:t>Fica denominada José Sebastião de Paula, cujos dados biográficos</w:t>
      </w:r>
      <w:r w:rsidR="00EE63C3">
        <w:rPr>
          <w:rFonts w:eastAsia="Calibri"/>
        </w:rPr>
        <w:t xml:space="preserve"> </w:t>
      </w:r>
      <w:r w:rsidR="00EE63C3" w:rsidRPr="00EE63C3">
        <w:rPr>
          <w:rFonts w:eastAsia="Calibri"/>
        </w:rPr>
        <w:t xml:space="preserve">acompanham a presente lei, a atual "Rua 14", no Residencial Paradise </w:t>
      </w:r>
      <w:r w:rsidR="00676898">
        <w:rPr>
          <w:rFonts w:eastAsia="Calibri"/>
        </w:rPr>
        <w:t>I</w:t>
      </w:r>
      <w:r w:rsidR="00EE63C3" w:rsidRPr="00EE63C3">
        <w:rPr>
          <w:rFonts w:eastAsia="Calibri"/>
        </w:rPr>
        <w:t>, nesta municipalidade,</w:t>
      </w:r>
      <w:r w:rsidR="00EE63C3">
        <w:rPr>
          <w:rFonts w:eastAsia="Calibri"/>
        </w:rPr>
        <w:t xml:space="preserve"> </w:t>
      </w:r>
      <w:r w:rsidR="00EE63C3" w:rsidRPr="00EE63C3">
        <w:rPr>
          <w:rFonts w:eastAsia="Calibri"/>
        </w:rPr>
        <w:t>código de logradouro nº 022754-7.</w:t>
      </w:r>
    </w:p>
    <w:p w14:paraId="21F7AA69" w14:textId="77777777" w:rsidR="00EE63C3" w:rsidRDefault="00EE63C3" w:rsidP="00EE63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DDBEC2" w14:textId="49020E96" w:rsidR="005B4A89" w:rsidRDefault="005B4A89" w:rsidP="00EE63C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EE63C3" w:rsidRPr="00EE63C3">
        <w:rPr>
          <w:rFonts w:eastAsia="Calibri"/>
        </w:rPr>
        <w:t>As despesas com a execução da presente lei correrão por conta das</w:t>
      </w:r>
      <w:r w:rsidR="00EE63C3">
        <w:rPr>
          <w:rFonts w:eastAsia="Calibri"/>
        </w:rPr>
        <w:t xml:space="preserve"> </w:t>
      </w:r>
      <w:r w:rsidR="00EE63C3" w:rsidRPr="00EE63C3">
        <w:rPr>
          <w:rFonts w:eastAsia="Calibri"/>
        </w:rPr>
        <w:t>dotações próprias do orçamento.</w:t>
      </w:r>
    </w:p>
    <w:p w14:paraId="161276F4" w14:textId="77777777" w:rsidR="005B4A89" w:rsidRDefault="005B4A89" w:rsidP="00EE63C3">
      <w:pPr>
        <w:autoSpaceDE w:val="0"/>
        <w:autoSpaceDN w:val="0"/>
        <w:adjustRightInd w:val="0"/>
        <w:jc w:val="both"/>
        <w:rPr>
          <w:rFonts w:eastAsia="Calibri"/>
        </w:rPr>
      </w:pPr>
    </w:p>
    <w:p w14:paraId="4C01E6B1" w14:textId="54FCF236" w:rsidR="005B4A89" w:rsidRDefault="005B4A89" w:rsidP="005B4A89">
      <w:pPr>
        <w:autoSpaceDE w:val="0"/>
        <w:autoSpaceDN w:val="0"/>
        <w:adjustRightInd w:val="0"/>
        <w:ind w:firstLine="4502"/>
        <w:jc w:val="both"/>
      </w:pPr>
      <w:r w:rsidRPr="005B4A89">
        <w:rPr>
          <w:b/>
          <w:bCs/>
        </w:rPr>
        <w:t xml:space="preserve">Art. </w:t>
      </w:r>
      <w:r w:rsidR="00EE63C3">
        <w:rPr>
          <w:b/>
          <w:bCs/>
        </w:rPr>
        <w:t>3</w:t>
      </w:r>
      <w:r w:rsidRPr="005B4A89">
        <w:rPr>
          <w:b/>
          <w:bCs/>
        </w:rPr>
        <w:t xml:space="preserve">º </w:t>
      </w:r>
      <w:r w:rsidRPr="005B4A89">
        <w:t>Essa lei entra em vigor na data de sua publicação.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A0E616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EE63C3">
        <w:t>16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3C8997A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EE63C3">
        <w:t>16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6EE6348" w:rsidR="006A5278" w:rsidRDefault="006A5278" w:rsidP="00957AC7">
      <w:pPr>
        <w:jc w:val="center"/>
      </w:pPr>
      <w:r>
        <w:t>(AUTORIA DO PROJETO: VEREADOR</w:t>
      </w:r>
      <w:r w:rsidR="00EE63C3">
        <w:t xml:space="preserve"> MARCOS PAULO TAVARES FURLAN)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2024-10-23T20:04:00Z</dcterms:created>
  <dcterms:modified xsi:type="dcterms:W3CDTF">2024-10-23T20:08:00Z</dcterms:modified>
</cp:coreProperties>
</file>