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CD739C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</w:t>
      </w:r>
      <w:r w:rsidR="004729D3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4729D3">
        <w:rPr>
          <w:b/>
          <w:bCs/>
        </w:rPr>
        <w:t>5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36C9A23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B834C1">
        <w:rPr>
          <w:rFonts w:eastAsia="Calibri"/>
        </w:rPr>
        <w:t xml:space="preserve">a </w:t>
      </w:r>
      <w:r w:rsidR="004729D3">
        <w:rPr>
          <w:rFonts w:eastAsia="Calibri"/>
        </w:rPr>
        <w:t>criação de mecanismos de medidas afirmativas e preventivas de importunação sexual nas dependências de estabelecimentos prestados de serviços destinados à prática de atividade física com a implementação da Campanha de Cooperação “Academia Parceira da Mulher”, no município de Mogi das Cruzes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FB975B5" w14:textId="44BF7E4E" w:rsidR="004729D3" w:rsidRDefault="00B071C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4729D3" w:rsidRPr="004729D3">
        <w:rPr>
          <w:rFonts w:eastAsia="Calibri"/>
        </w:rPr>
        <w:t>Fica instituído no âmbito do município de Mogi das Cruzes a implantação</w:t>
      </w:r>
      <w:r w:rsidR="004729D3">
        <w:rPr>
          <w:rFonts w:eastAsia="Calibri"/>
        </w:rPr>
        <w:t xml:space="preserve"> </w:t>
      </w:r>
      <w:r w:rsidR="004729D3" w:rsidRPr="004729D3">
        <w:rPr>
          <w:rFonts w:eastAsia="Calibri"/>
        </w:rPr>
        <w:t>da Campanha de Cooperação "Academia Parceira de Mulher", com o objetivo de</w:t>
      </w:r>
      <w:r w:rsidR="004729D3">
        <w:rPr>
          <w:rFonts w:eastAsia="Calibri"/>
        </w:rPr>
        <w:t xml:space="preserve"> </w:t>
      </w:r>
      <w:r w:rsidR="004729D3" w:rsidRPr="004729D3">
        <w:rPr>
          <w:rFonts w:eastAsia="Calibri"/>
        </w:rPr>
        <w:t>incentivar a adoção de medidas afirmativas e preventivas de importunação sexual nas</w:t>
      </w:r>
      <w:r w:rsidR="004729D3">
        <w:rPr>
          <w:rFonts w:eastAsia="Calibri"/>
        </w:rPr>
        <w:t xml:space="preserve"> </w:t>
      </w:r>
      <w:r w:rsidR="004729D3" w:rsidRPr="004729D3">
        <w:rPr>
          <w:rFonts w:eastAsia="Calibri"/>
        </w:rPr>
        <w:t>dependências de estabelecimentos prestadores de serviços destinados à prática da</w:t>
      </w:r>
      <w:r w:rsidR="004729D3">
        <w:rPr>
          <w:rFonts w:eastAsia="Calibri"/>
        </w:rPr>
        <w:t xml:space="preserve"> </w:t>
      </w:r>
      <w:r w:rsidR="004729D3" w:rsidRPr="004729D3">
        <w:rPr>
          <w:rFonts w:eastAsia="Calibri"/>
        </w:rPr>
        <w:t>atividade física, visando combater a prática de importunação sexual nas dependências</w:t>
      </w:r>
      <w:r w:rsidR="004729D3">
        <w:rPr>
          <w:rFonts w:eastAsia="Calibri"/>
        </w:rPr>
        <w:t xml:space="preserve"> </w:t>
      </w:r>
      <w:r w:rsidR="004729D3" w:rsidRPr="004729D3">
        <w:rPr>
          <w:rFonts w:eastAsia="Calibri"/>
        </w:rPr>
        <w:t>do local.</w:t>
      </w:r>
    </w:p>
    <w:p w14:paraId="70D74C07" w14:textId="77777777" w:rsidR="004729D3" w:rsidRP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0B820E" w14:textId="08F8E07C" w:rsidR="004729D3" w:rsidRP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729D3">
        <w:rPr>
          <w:rFonts w:eastAsia="Calibri"/>
          <w:b/>
          <w:bCs/>
        </w:rPr>
        <w:t>Parágrafo único.</w:t>
      </w:r>
      <w:r w:rsidRPr="004729D3">
        <w:rPr>
          <w:rFonts w:eastAsia="Calibri"/>
        </w:rPr>
        <w:t xml:space="preserve"> Considera-se importunação sexual o disposto no Art. 215-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A do Decreto Lei 2.848/1940.</w:t>
      </w:r>
    </w:p>
    <w:p w14:paraId="010D4457" w14:textId="77777777" w:rsid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79E944" w14:textId="7FF8A4E0" w:rsidR="004729D3" w:rsidRP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729D3">
        <w:rPr>
          <w:rFonts w:eastAsia="Calibri"/>
          <w:b/>
          <w:bCs/>
        </w:rPr>
        <w:t>Art. 2º</w:t>
      </w:r>
      <w:r w:rsidRPr="004729D3">
        <w:rPr>
          <w:rFonts w:eastAsia="Calibri"/>
        </w:rPr>
        <w:t xml:space="preserve"> A Campanha de Cooperação "Academia Parceira da Mulher'', criada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pelo caput deste artigo consiste em mobilizar os estabelecimentos prestadores de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serviços destinados a prática da atividade física situados no Município de Mogi das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Cruzes, a combaterem práticas abusivas em suas dependências, garantindo mais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conforto e segurança para as mulheres.</w:t>
      </w:r>
    </w:p>
    <w:p w14:paraId="49EC4704" w14:textId="77777777" w:rsid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E2A44D" w14:textId="32B615F1" w:rsidR="00B834C1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729D3">
        <w:rPr>
          <w:rFonts w:eastAsia="Calibri"/>
          <w:b/>
          <w:bCs/>
        </w:rPr>
        <w:t>Parágrafo único.</w:t>
      </w:r>
      <w:r w:rsidRPr="004729D3">
        <w:rPr>
          <w:rFonts w:eastAsia="Calibri"/>
        </w:rPr>
        <w:t xml:space="preserve"> Para efeitos de enquadramento na campanha instituída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por este artigo os estabelecimentos deverão:</w:t>
      </w:r>
    </w:p>
    <w:p w14:paraId="382D650A" w14:textId="77777777" w:rsid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CE0564" w14:textId="7F6927E8" w:rsidR="004729D3" w:rsidRP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729D3">
        <w:rPr>
          <w:rFonts w:eastAsia="Calibri"/>
          <w:b/>
          <w:bCs/>
        </w:rPr>
        <w:t>I -</w:t>
      </w:r>
      <w:r w:rsidRPr="004729D3">
        <w:rPr>
          <w:rFonts w:eastAsia="Calibri"/>
        </w:rPr>
        <w:t xml:space="preserve"> Afixar cartazes em locais visíveis, os quais deverão conter os dizeres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"ABUSO E VIOLÊNCIA CONTRA AS MULHERES É CRIME</w:t>
      </w:r>
      <w:r w:rsidR="002D531E">
        <w:rPr>
          <w:rFonts w:eastAsia="Calibri"/>
        </w:rPr>
        <w:t>,</w:t>
      </w:r>
      <w:r w:rsidRPr="004729D3">
        <w:rPr>
          <w:rFonts w:eastAsia="Calibri"/>
        </w:rPr>
        <w:t xml:space="preserve"> DENUNCIEI</w:t>
      </w:r>
      <w:r w:rsidR="00AF2FFF">
        <w:rPr>
          <w:rFonts w:eastAsia="Calibri"/>
        </w:rPr>
        <w:t>!”</w:t>
      </w:r>
      <w:r w:rsidRPr="004729D3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além de informações acerca do número de telefone da Polícia Militar (190) e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da Central de Atendimento à Mulher em Situação de Violência (180) e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instruções para que as vítimas busquem guardar elementos que permitam a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identificação do agressor;</w:t>
      </w:r>
    </w:p>
    <w:p w14:paraId="6D1E3775" w14:textId="77777777" w:rsid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FB3169" w14:textId="538E942F" w:rsidR="004729D3" w:rsidRP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729D3">
        <w:rPr>
          <w:rFonts w:eastAsia="Calibri"/>
          <w:b/>
          <w:bCs/>
        </w:rPr>
        <w:t>II-</w:t>
      </w:r>
      <w:r w:rsidRPr="004729D3">
        <w:rPr>
          <w:rFonts w:eastAsia="Calibri"/>
        </w:rPr>
        <w:t xml:space="preserve"> Realizar, em parceria com o poder público e instituições afins, capacitação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anual dos funcionários, servidores e colaboradores dos procedimentos de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auxílio à vítima em situação de importunação sexual.</w:t>
      </w:r>
    </w:p>
    <w:p w14:paraId="2F4CCC9F" w14:textId="77777777" w:rsidR="004729D3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EF1618" w14:textId="331D420B" w:rsidR="004729D3" w:rsidRPr="00B834C1" w:rsidRDefault="004729D3" w:rsidP="004729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729D3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4729D3">
        <w:rPr>
          <w:rFonts w:eastAsia="Calibri"/>
        </w:rPr>
        <w:t>Esta Lei entra em vigor na data de sua publicação.</w:t>
      </w:r>
    </w:p>
    <w:p w14:paraId="713693A8" w14:textId="77777777" w:rsidR="007E1320" w:rsidRDefault="007E1320" w:rsidP="0020533B">
      <w:pPr>
        <w:ind w:firstLine="4502"/>
        <w:jc w:val="both"/>
      </w:pPr>
    </w:p>
    <w:p w14:paraId="0CD633C3" w14:textId="77777777" w:rsidR="004729D3" w:rsidRDefault="004729D3" w:rsidP="0020533B">
      <w:pPr>
        <w:ind w:firstLine="4502"/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lastRenderedPageBreak/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70CD4794" w14:textId="77777777" w:rsidR="005616A1" w:rsidRDefault="005616A1" w:rsidP="000C67F1">
      <w:pPr>
        <w:jc w:val="center"/>
      </w:pPr>
    </w:p>
    <w:p w14:paraId="18EE80B9" w14:textId="77777777" w:rsidR="005616A1" w:rsidRDefault="005616A1" w:rsidP="000C67F1">
      <w:pPr>
        <w:jc w:val="center"/>
      </w:pPr>
    </w:p>
    <w:p w14:paraId="46E8D7B8" w14:textId="0EE235CA" w:rsidR="005616A1" w:rsidRDefault="005616A1" w:rsidP="000C67F1">
      <w:pPr>
        <w:jc w:val="center"/>
      </w:pPr>
      <w:r>
        <w:t>Autoria do Projeto: Vereador José Luiz Furtado)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61751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31E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6A1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2024-06-17T14:14:00Z</dcterms:created>
  <dcterms:modified xsi:type="dcterms:W3CDTF">2024-06-17T19:07:00Z</dcterms:modified>
</cp:coreProperties>
</file>