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26FC3CC9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ED4BA8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9B5FFA">
        <w:rPr>
          <w:b/>
          <w:bCs/>
        </w:rPr>
        <w:t>2</w:t>
      </w:r>
      <w:r w:rsidR="00ED4BA8">
        <w:rPr>
          <w:b/>
          <w:bCs/>
        </w:rPr>
        <w:t>8</w:t>
      </w:r>
      <w:r w:rsidR="002D7B62" w:rsidRPr="007B7A18">
        <w:rPr>
          <w:b/>
          <w:bCs/>
        </w:rPr>
        <w:t xml:space="preserve"> DE </w:t>
      </w:r>
      <w:r w:rsidR="009B5FFA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66747DD8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</w:t>
      </w:r>
      <w:r w:rsidR="00531301">
        <w:t>constituição de Comissão Especial de Vereadores e dá outras providências.</w:t>
      </w:r>
    </w:p>
    <w:p w14:paraId="25E17D7E" w14:textId="77777777" w:rsidR="002D7B62" w:rsidRDefault="002D7B62" w:rsidP="002D7B62"/>
    <w:p w14:paraId="4C9E9C6E" w14:textId="526FC50E" w:rsidR="001F2A00" w:rsidRDefault="00ED4BA8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FAÇO SABER QUE </w:t>
      </w:r>
      <w:r w:rsidR="001F2A00">
        <w:rPr>
          <w:rFonts w:eastAsia="Calibri"/>
          <w:b/>
          <w:bCs/>
          <w:sz w:val="23"/>
          <w:szCs w:val="23"/>
        </w:rPr>
        <w:t>A CÂMARA MUNICIPAL DE MOGI DAS CRUZES RESOLVE:</w:t>
      </w: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2B55567" w14:textId="6B0F74E8" w:rsidR="00531301" w:rsidRPr="00531301" w:rsidRDefault="001F2A00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531301" w:rsidRPr="00531301">
        <w:rPr>
          <w:rFonts w:eastAsia="Calibri"/>
          <w:sz w:val="23"/>
          <w:szCs w:val="23"/>
        </w:rPr>
        <w:t>Fica constituíd</w:t>
      </w:r>
      <w:r w:rsidR="00CF6F50">
        <w:rPr>
          <w:rFonts w:eastAsia="Calibri"/>
          <w:sz w:val="23"/>
          <w:szCs w:val="23"/>
        </w:rPr>
        <w:t>o</w:t>
      </w:r>
      <w:r w:rsidR="00531301" w:rsidRPr="00531301">
        <w:rPr>
          <w:rFonts w:eastAsia="Calibri"/>
          <w:sz w:val="23"/>
          <w:szCs w:val="23"/>
        </w:rPr>
        <w:t xml:space="preserve"> uma Comissão Especial de Vereadores - CEV,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>composta por 3 (</w:t>
      </w:r>
      <w:r w:rsidR="009B5FFA">
        <w:rPr>
          <w:rFonts w:eastAsia="Calibri"/>
          <w:sz w:val="23"/>
          <w:szCs w:val="23"/>
        </w:rPr>
        <w:t>t</w:t>
      </w:r>
      <w:r w:rsidR="00531301" w:rsidRPr="00531301">
        <w:rPr>
          <w:rFonts w:eastAsia="Calibri"/>
          <w:sz w:val="23"/>
          <w:szCs w:val="23"/>
        </w:rPr>
        <w:t xml:space="preserve">rês) membros, com a finalidade de </w:t>
      </w:r>
      <w:r w:rsidR="00CF6F50">
        <w:rPr>
          <w:rFonts w:eastAsia="Calibri"/>
          <w:sz w:val="23"/>
          <w:szCs w:val="23"/>
        </w:rPr>
        <w:t>acompanhar os trabalhos do programa de recuperação asfáltica Nova Mogi, averiguar a qualidade dos serviços, bem como outros investimentos em pavimentação.</w:t>
      </w:r>
    </w:p>
    <w:p w14:paraId="29CE7B2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C1B7F4D" w14:textId="1762C79A" w:rsidR="00531301" w:rsidRP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31301">
        <w:rPr>
          <w:rFonts w:eastAsia="Calibri"/>
          <w:b/>
          <w:bCs/>
          <w:sz w:val="23"/>
          <w:szCs w:val="23"/>
        </w:rPr>
        <w:t>Art. 2º</w:t>
      </w:r>
      <w:r w:rsidRPr="00531301">
        <w:rPr>
          <w:rFonts w:eastAsia="Calibri"/>
          <w:sz w:val="23"/>
          <w:szCs w:val="23"/>
        </w:rPr>
        <w:t xml:space="preserve"> O prazo de funcionamento da Comissão Especial de Vereadores de que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trata o Art. 1° será de 180 (cento e oitenta) dias a contar da data da publicação desta resolução</w:t>
      </w:r>
      <w:r w:rsidR="009B5FFA">
        <w:rPr>
          <w:rFonts w:eastAsia="Calibri"/>
          <w:sz w:val="23"/>
          <w:szCs w:val="23"/>
        </w:rPr>
        <w:t>, podendo ser prorrogada por igual período.</w:t>
      </w:r>
    </w:p>
    <w:p w14:paraId="207E4F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BA6041F" w14:textId="392FE294" w:rsid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3º</w:t>
      </w:r>
      <w:r w:rsidRPr="00531301">
        <w:rPr>
          <w:rFonts w:eastAsia="Calibri"/>
          <w:sz w:val="23"/>
          <w:szCs w:val="23"/>
        </w:rPr>
        <w:t xml:space="preserve"> As despesas com a execução da presente Resolução correrão por conta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das dotações orçamentárias próprias do orçamento atribuído à Câmara Municipal de Mogi das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Cruzes.</w:t>
      </w:r>
    </w:p>
    <w:p w14:paraId="075FF4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9A799DB" w14:textId="6685A87D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4º</w:t>
      </w:r>
      <w:r>
        <w:rPr>
          <w:rFonts w:eastAsia="Calibri"/>
          <w:sz w:val="23"/>
          <w:szCs w:val="23"/>
        </w:rPr>
        <w:t xml:space="preserve"> Esta Resolução entra em vigor na data de sua publicação.</w:t>
      </w:r>
    </w:p>
    <w:p w14:paraId="2EB3F7BA" w14:textId="77777777" w:rsidR="00531301" w:rsidRP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16912C36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9B5FFA">
        <w:t>2</w:t>
      </w:r>
      <w:r w:rsidR="00CF6F50">
        <w:t>8</w:t>
      </w:r>
      <w:r w:rsidR="00CF0BA1">
        <w:t xml:space="preserve"> </w:t>
      </w:r>
      <w:r w:rsidR="002D7B62">
        <w:t xml:space="preserve">de </w:t>
      </w:r>
      <w:r w:rsidR="00531301">
        <w:t xml:space="preserve">maio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22632765" w14:textId="77777777" w:rsidR="00531301" w:rsidRDefault="00531301" w:rsidP="009B5FFA"/>
    <w:p w14:paraId="523F7EF3" w14:textId="77777777" w:rsidR="007B7A18" w:rsidRDefault="007B7A18" w:rsidP="007B7A18">
      <w:pPr>
        <w:ind w:firstLine="4502"/>
        <w:jc w:val="both"/>
      </w:pPr>
    </w:p>
    <w:p w14:paraId="603FD97D" w14:textId="415753F8" w:rsidR="007B7A18" w:rsidRDefault="009B5FFA" w:rsidP="007B7A18">
      <w:pPr>
        <w:ind w:firstLine="4502"/>
        <w:jc w:val="both"/>
      </w:pPr>
      <w:r>
        <w:t xml:space="preserve">Registrada na Secretaria </w:t>
      </w:r>
      <w:r w:rsidR="00222E4A">
        <w:t>Legislativa da Câmara Municipal de Mogi das Cruzes,</w:t>
      </w:r>
      <w:r w:rsidR="00862484">
        <w:t xml:space="preserve"> </w:t>
      </w:r>
      <w:r w:rsidR="00D0400C">
        <w:t xml:space="preserve">em </w:t>
      </w:r>
      <w:r>
        <w:t>2</w:t>
      </w:r>
      <w:r w:rsidR="00CF6F50">
        <w:t>8</w:t>
      </w:r>
      <w:r w:rsidR="00222E4A">
        <w:t xml:space="preserve"> de </w:t>
      </w:r>
      <w:r w:rsidR="00531301">
        <w:t xml:space="preserve">maio </w:t>
      </w:r>
      <w:r w:rsidR="00222E4A">
        <w:t>de 202</w:t>
      </w:r>
      <w:r w:rsidR="00CF4C6E">
        <w:t>4</w:t>
      </w:r>
      <w:r w:rsidR="00222E4A">
        <w:t>, 46</w:t>
      </w:r>
      <w:r w:rsidR="00EB677A">
        <w:t>3</w:t>
      </w:r>
      <w:r w:rsidR="00222E4A"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95297B1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>
        <w:t xml:space="preserve">Vereador </w:t>
      </w:r>
      <w:r w:rsidR="009B5FFA">
        <w:t>Marcos Paulo Tavares Furlan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5237B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B5FFA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18A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0DD6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6F50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4BA8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2024-06-19T17:24:00Z</dcterms:created>
  <dcterms:modified xsi:type="dcterms:W3CDTF">2024-06-19T17:32:00Z</dcterms:modified>
</cp:coreProperties>
</file>