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C88389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B40F94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B40F94">
        <w:rPr>
          <w:b/>
          <w:bCs/>
        </w:rPr>
        <w:t>28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25FD5D23" w:rsidR="00A04C6D" w:rsidRDefault="00B40F94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Declara de Utilidade Pública a ILPI-PSR Bom Pastor Acolhimento para Pessoa Idosa, inscrita no CNPJ 52.580.826/0002-51.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4E2B249" w14:textId="7C9F921D" w:rsidR="00B40F94" w:rsidRPr="00B40F94" w:rsidRDefault="00EC081A" w:rsidP="00B40F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B40F94" w:rsidRPr="00B40F94">
        <w:rPr>
          <w:rFonts w:eastAsia="Calibri"/>
        </w:rPr>
        <w:t>Fica declarada de Utilidade Pública a Cáritas</w:t>
      </w:r>
      <w:r w:rsidR="00B40F94">
        <w:rPr>
          <w:rFonts w:eastAsia="Calibri"/>
        </w:rPr>
        <w:t xml:space="preserve"> </w:t>
      </w:r>
      <w:r w:rsidR="00B40F94" w:rsidRPr="00B40F94">
        <w:rPr>
          <w:rFonts w:eastAsia="Calibri"/>
        </w:rPr>
        <w:t>Diocesana de Mogi das Cruzes, sob o nome fantasia ILPI-PSR Bom</w:t>
      </w:r>
      <w:r w:rsidR="00B40F94">
        <w:rPr>
          <w:rFonts w:eastAsia="Calibri"/>
        </w:rPr>
        <w:t xml:space="preserve"> </w:t>
      </w:r>
      <w:r w:rsidR="00B40F94" w:rsidRPr="00B40F94">
        <w:rPr>
          <w:rFonts w:eastAsia="Calibri"/>
        </w:rPr>
        <w:t>Pastor Acolhimento para Pessoa Idosa, entidade civil sem fins</w:t>
      </w:r>
      <w:r w:rsidR="00B40F94">
        <w:rPr>
          <w:rFonts w:eastAsia="Calibri"/>
        </w:rPr>
        <w:t xml:space="preserve"> </w:t>
      </w:r>
      <w:r w:rsidR="00B40F94" w:rsidRPr="00B40F94">
        <w:rPr>
          <w:rFonts w:eastAsia="Calibri"/>
        </w:rPr>
        <w:t>lucrativos, inscrita no CNPJ 52. 580. 826/0002-51, com sede e</w:t>
      </w:r>
      <w:r w:rsidR="00B40F94">
        <w:rPr>
          <w:rFonts w:eastAsia="Calibri"/>
        </w:rPr>
        <w:t xml:space="preserve"> </w:t>
      </w:r>
      <w:r w:rsidR="00B40F94" w:rsidRPr="00B40F94">
        <w:rPr>
          <w:rFonts w:eastAsia="Calibri"/>
        </w:rPr>
        <w:t>foro neste município de Mogi das Cruzes, situada à Rua Emílio</w:t>
      </w:r>
      <w:r w:rsidR="00B40F94">
        <w:rPr>
          <w:rFonts w:eastAsia="Calibri"/>
        </w:rPr>
        <w:t xml:space="preserve"> </w:t>
      </w:r>
      <w:r w:rsidR="00B40F94" w:rsidRPr="00B40F94">
        <w:rPr>
          <w:rFonts w:eastAsia="Calibri"/>
        </w:rPr>
        <w:t>Zapile, nº 26, Vila Oliveira, Mogi das Cruzes/SP.</w:t>
      </w:r>
    </w:p>
    <w:p w14:paraId="3A9C23D5" w14:textId="77777777" w:rsid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6FF3438" w14:textId="667B24FC" w:rsidR="00B40F94" w:rsidRP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40F9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B40F94">
        <w:rPr>
          <w:rFonts w:eastAsia="Calibri"/>
          <w:b/>
          <w:bCs/>
        </w:rPr>
        <w:t xml:space="preserve"> </w:t>
      </w:r>
      <w:r w:rsidRPr="00B40F94">
        <w:rPr>
          <w:rFonts w:eastAsia="Calibri"/>
        </w:rPr>
        <w:t>A entidade mencionada no artigo anterior terá</w:t>
      </w:r>
      <w:r>
        <w:rPr>
          <w:rFonts w:eastAsia="Calibri"/>
        </w:rPr>
        <w:t xml:space="preserve"> </w:t>
      </w:r>
      <w:r w:rsidRPr="00B40F94">
        <w:rPr>
          <w:rFonts w:eastAsia="Calibri"/>
        </w:rPr>
        <w:t>direito aos benefícios previstos na legislação municipal,</w:t>
      </w:r>
      <w:r>
        <w:rPr>
          <w:rFonts w:eastAsia="Calibri"/>
        </w:rPr>
        <w:t xml:space="preserve"> </w:t>
      </w:r>
      <w:r w:rsidRPr="00B40F94">
        <w:rPr>
          <w:rFonts w:eastAsia="Calibri"/>
        </w:rPr>
        <w:t>desde que respeitadas as exigências legais.</w:t>
      </w:r>
    </w:p>
    <w:p w14:paraId="041AFB92" w14:textId="77777777" w:rsid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2E832FB" w14:textId="78F95F1A" w:rsidR="00563471" w:rsidRP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40F94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B40F94">
        <w:rPr>
          <w:rFonts w:eastAsia="Calibri"/>
          <w:b/>
          <w:bCs/>
        </w:rPr>
        <w:t xml:space="preserve"> </w:t>
      </w:r>
      <w:r w:rsidRPr="00B40F94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B40F94">
        <w:rPr>
          <w:rFonts w:eastAsia="Calibri"/>
        </w:rPr>
        <w:t>publicação, revogadas as disposições em contrário.</w:t>
      </w:r>
    </w:p>
    <w:p w14:paraId="297F9D7A" w14:textId="77777777" w:rsidR="00197D17" w:rsidRDefault="00197D17" w:rsidP="00B95AB7">
      <w:pPr>
        <w:autoSpaceDE w:val="0"/>
        <w:autoSpaceDN w:val="0"/>
        <w:adjustRightInd w:val="0"/>
        <w:ind w:firstLine="4502"/>
        <w:jc w:val="both"/>
      </w:pPr>
    </w:p>
    <w:p w14:paraId="4FFB65AD" w14:textId="77777777" w:rsidR="00B40F94" w:rsidRDefault="00B40F94" w:rsidP="00B95AB7">
      <w:pPr>
        <w:autoSpaceDE w:val="0"/>
        <w:autoSpaceDN w:val="0"/>
        <w:adjustRightInd w:val="0"/>
        <w:ind w:firstLine="4502"/>
        <w:jc w:val="both"/>
      </w:pPr>
    </w:p>
    <w:p w14:paraId="38224268" w14:textId="7C06D11D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B40F94">
        <w:t>28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2DAC897A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40F94">
        <w:t>28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7C71BF13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B40F94">
        <w:t xml:space="preserve"> Johnross Jones Lima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2025-12-05T16:22:00Z</dcterms:created>
  <dcterms:modified xsi:type="dcterms:W3CDTF">2025-12-05T16:25:00Z</dcterms:modified>
</cp:coreProperties>
</file>