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025DC28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3D66D2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</w:t>
      </w:r>
      <w:r w:rsidR="003D66D2">
        <w:rPr>
          <w:b/>
          <w:bCs/>
        </w:rPr>
        <w:t>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3E107A73" w14:textId="58FBB75E" w:rsidR="00ED2F54" w:rsidRDefault="003D66D2" w:rsidP="00CF1C2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Estima a Receita e fixa a Despesa do Município de Mogi das Cruzes para o exercício de 2026.</w:t>
      </w:r>
    </w:p>
    <w:p w14:paraId="78C9DCF9" w14:textId="77777777" w:rsidR="00CF1C28" w:rsidRPr="0070281A" w:rsidRDefault="00CF1C28" w:rsidP="00CF1C2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4E828A1C" w:rsidR="00A9362B" w:rsidRPr="00E70291" w:rsidRDefault="003711EC" w:rsidP="00E7029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3711EC">
        <w:rPr>
          <w:rFonts w:eastAsia="Calibri"/>
        </w:rPr>
        <w:t>Faço</w:t>
      </w:r>
      <w:proofErr w:type="gramEnd"/>
      <w:r w:rsidRPr="003711EC">
        <w:rPr>
          <w:rFonts w:eastAsia="Calibri"/>
        </w:rPr>
        <w:t xml:space="preserve">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F7EBCAB" w14:textId="6A64268A" w:rsidR="00CF1C28" w:rsidRDefault="00EC081A" w:rsidP="003D66D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3D66D2" w:rsidRPr="003D66D2">
        <w:rPr>
          <w:rFonts w:eastAsia="Calibri"/>
        </w:rPr>
        <w:t>O Orçamento Fiscal do Município de Mogi das Cruzes, abrangendo a</w:t>
      </w:r>
      <w:r w:rsidR="003D66D2">
        <w:rPr>
          <w:rFonts w:eastAsia="Calibri"/>
        </w:rPr>
        <w:t xml:space="preserve"> </w:t>
      </w:r>
      <w:r w:rsidR="003D66D2" w:rsidRPr="003D66D2">
        <w:rPr>
          <w:rFonts w:eastAsia="Calibri"/>
        </w:rPr>
        <w:t>Administração Direta e Indireta, seus órgãos e fundos, para o exercício financeiro de 2026,</w:t>
      </w:r>
      <w:r w:rsidR="003D66D2">
        <w:rPr>
          <w:rFonts w:eastAsia="Calibri"/>
        </w:rPr>
        <w:t xml:space="preserve"> </w:t>
      </w:r>
      <w:r w:rsidR="003D66D2" w:rsidRPr="003D66D2">
        <w:rPr>
          <w:rFonts w:eastAsia="Calibri"/>
        </w:rPr>
        <w:t>estima a Receita e fixa a Despesa em R$ 3.242.359.648,00 (três bilhões, duzentos e quarenta e</w:t>
      </w:r>
      <w:r w:rsidR="003D66D2">
        <w:rPr>
          <w:rFonts w:eastAsia="Calibri"/>
        </w:rPr>
        <w:t xml:space="preserve"> </w:t>
      </w:r>
      <w:r w:rsidR="003D66D2" w:rsidRPr="003D66D2">
        <w:rPr>
          <w:rFonts w:eastAsia="Calibri"/>
        </w:rPr>
        <w:t>dois milhões, trezentos e cinquenta e nove mil, seiscentos e quarenta e oito reais), discriminadas</w:t>
      </w:r>
      <w:r w:rsidR="003D66D2">
        <w:rPr>
          <w:rFonts w:eastAsia="Calibri"/>
        </w:rPr>
        <w:t xml:space="preserve"> </w:t>
      </w:r>
      <w:r w:rsidR="003D66D2" w:rsidRPr="003D66D2">
        <w:rPr>
          <w:rFonts w:eastAsia="Calibri"/>
        </w:rPr>
        <w:t>pelos Anexos integrantes desta lei.</w:t>
      </w:r>
    </w:p>
    <w:p w14:paraId="45E2E30E" w14:textId="77777777" w:rsidR="003D66D2" w:rsidRPr="003D66D2" w:rsidRDefault="003D66D2" w:rsidP="003D66D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FECD6A" w14:textId="63903E39" w:rsidR="00ED2F54" w:rsidRPr="003D66D2" w:rsidRDefault="00CF1C28" w:rsidP="003D66D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F1C28">
        <w:rPr>
          <w:rFonts w:eastAsia="Calibri"/>
          <w:b/>
          <w:bCs/>
        </w:rPr>
        <w:t xml:space="preserve">Art. 2º </w:t>
      </w:r>
      <w:r w:rsidR="003D66D2" w:rsidRPr="003D66D2">
        <w:rPr>
          <w:rFonts w:eastAsia="Calibri"/>
        </w:rPr>
        <w:t>A receita será realizada mediante a arrecadação dos tributos, rendas e</w:t>
      </w:r>
      <w:r w:rsidR="003D66D2">
        <w:rPr>
          <w:rFonts w:eastAsia="Calibri"/>
        </w:rPr>
        <w:t xml:space="preserve"> </w:t>
      </w:r>
      <w:r w:rsidR="003D66D2" w:rsidRPr="003D66D2">
        <w:rPr>
          <w:rFonts w:eastAsia="Calibri"/>
        </w:rPr>
        <w:t>outras fontes de Receitas Correntes e de Capital, na forma da legislação cm vigor e das</w:t>
      </w:r>
      <w:r w:rsidR="003D66D2">
        <w:rPr>
          <w:rFonts w:eastAsia="Calibri"/>
        </w:rPr>
        <w:t xml:space="preserve"> </w:t>
      </w:r>
      <w:r w:rsidR="003D66D2" w:rsidRPr="003D66D2">
        <w:rPr>
          <w:rFonts w:eastAsia="Calibri"/>
        </w:rPr>
        <w:t>especificações constantes dos Anexos integrantes desta lei, com o seguinte desdobramento:</w:t>
      </w:r>
    </w:p>
    <w:p w14:paraId="57C6EE0E" w14:textId="77777777" w:rsidR="00CF1C28" w:rsidRDefault="00CF1C28" w:rsidP="00CD6BFD">
      <w:pPr>
        <w:autoSpaceDE w:val="0"/>
        <w:autoSpaceDN w:val="0"/>
        <w:adjustRightInd w:val="0"/>
        <w:jc w:val="both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3978"/>
        <w:gridCol w:w="2318"/>
        <w:gridCol w:w="2267"/>
      </w:tblGrid>
      <w:tr w:rsidR="003D66D2" w14:paraId="78AD9CFC" w14:textId="77777777" w:rsidTr="00040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74E4DC52" w14:textId="6924CB98" w:rsidR="003D66D2" w:rsidRPr="00DF75EE" w:rsidRDefault="003D66D2" w:rsidP="00DF75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75EE">
              <w:rPr>
                <w:b/>
                <w:bCs/>
              </w:rPr>
              <w:t>1- Receita da Administração Direta e Indireta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E5377E" w14:textId="1D03901E" w:rsidR="003D66D2" w:rsidRPr="00DF75EE" w:rsidRDefault="003D66D2" w:rsidP="00DF75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75EE">
              <w:rPr>
                <w:b/>
                <w:bCs/>
              </w:rPr>
              <w:t>Valor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8EA070" w14:textId="558F1745" w:rsidR="003D66D2" w:rsidRPr="00DF75EE" w:rsidRDefault="003D66D2" w:rsidP="00DF75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F75EE">
              <w:rPr>
                <w:b/>
                <w:bCs/>
              </w:rPr>
              <w:t>Total</w:t>
            </w:r>
          </w:p>
        </w:tc>
      </w:tr>
      <w:tr w:rsidR="003D66D2" w:rsidRPr="000404E0" w14:paraId="41555DF0" w14:textId="77777777" w:rsidTr="00F36443">
        <w:trPr>
          <w:jc w:val="center"/>
        </w:trPr>
        <w:tc>
          <w:tcPr>
            <w:tcW w:w="0" w:type="auto"/>
          </w:tcPr>
          <w:p w14:paraId="7E6A7363" w14:textId="599BB5F9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1.0.0.0.00.00</w:t>
            </w:r>
          </w:p>
        </w:tc>
        <w:tc>
          <w:tcPr>
            <w:tcW w:w="0" w:type="auto"/>
          </w:tcPr>
          <w:p w14:paraId="376C6782" w14:textId="3AD8BAEE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RECEITAS CORRENTES</w:t>
            </w:r>
          </w:p>
        </w:tc>
        <w:tc>
          <w:tcPr>
            <w:tcW w:w="0" w:type="auto"/>
          </w:tcPr>
          <w:p w14:paraId="54CBB8B9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0" w:type="auto"/>
          </w:tcPr>
          <w:p w14:paraId="267A6A86" w14:textId="353B6226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>2.776.765.166,00</w:t>
            </w:r>
          </w:p>
        </w:tc>
      </w:tr>
      <w:tr w:rsidR="003D66D2" w:rsidRPr="000404E0" w14:paraId="75D56409" w14:textId="77777777" w:rsidTr="00F36443">
        <w:trPr>
          <w:jc w:val="center"/>
        </w:trPr>
        <w:tc>
          <w:tcPr>
            <w:tcW w:w="0" w:type="auto"/>
          </w:tcPr>
          <w:p w14:paraId="0EC05DEB" w14:textId="2DD261E6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1.1.0.0.00.00</w:t>
            </w:r>
          </w:p>
        </w:tc>
        <w:tc>
          <w:tcPr>
            <w:tcW w:w="0" w:type="auto"/>
          </w:tcPr>
          <w:p w14:paraId="04DFBEA4" w14:textId="68D9F054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Impostos, taxas e contribuição de melhoria</w:t>
            </w:r>
          </w:p>
        </w:tc>
        <w:tc>
          <w:tcPr>
            <w:tcW w:w="0" w:type="auto"/>
          </w:tcPr>
          <w:p w14:paraId="16A14AE2" w14:textId="2CB62391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="00DF75EE" w:rsidRPr="000404E0">
              <w:t>$</w:t>
            </w:r>
            <w:r w:rsidRPr="000404E0">
              <w:t xml:space="preserve"> 866.065.000,00</w:t>
            </w:r>
          </w:p>
        </w:tc>
        <w:tc>
          <w:tcPr>
            <w:tcW w:w="0" w:type="auto"/>
          </w:tcPr>
          <w:p w14:paraId="44C28782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563A8EBD" w14:textId="77777777" w:rsidTr="00F36443">
        <w:trPr>
          <w:jc w:val="center"/>
        </w:trPr>
        <w:tc>
          <w:tcPr>
            <w:tcW w:w="0" w:type="auto"/>
          </w:tcPr>
          <w:p w14:paraId="7C1D3043" w14:textId="2CFAD088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1.2.0.0.00.00</w:t>
            </w:r>
          </w:p>
        </w:tc>
        <w:tc>
          <w:tcPr>
            <w:tcW w:w="0" w:type="auto"/>
          </w:tcPr>
          <w:p w14:paraId="06D1735A" w14:textId="24A01767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Contribuições</w:t>
            </w:r>
          </w:p>
        </w:tc>
        <w:tc>
          <w:tcPr>
            <w:tcW w:w="0" w:type="auto"/>
          </w:tcPr>
          <w:p w14:paraId="2C4304A9" w14:textId="2A3DFF76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="00DF75EE" w:rsidRPr="000404E0">
              <w:t>$</w:t>
            </w:r>
            <w:r w:rsidRPr="000404E0">
              <w:t xml:space="preserve"> 92.012.279.00</w:t>
            </w:r>
          </w:p>
        </w:tc>
        <w:tc>
          <w:tcPr>
            <w:tcW w:w="0" w:type="auto"/>
          </w:tcPr>
          <w:p w14:paraId="22168D61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1D034D1A" w14:textId="77777777" w:rsidTr="00F36443">
        <w:trPr>
          <w:jc w:val="center"/>
        </w:trPr>
        <w:tc>
          <w:tcPr>
            <w:tcW w:w="0" w:type="auto"/>
          </w:tcPr>
          <w:p w14:paraId="15E959E2" w14:textId="744CF6C2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1.3.0.0.00.00</w:t>
            </w:r>
          </w:p>
        </w:tc>
        <w:tc>
          <w:tcPr>
            <w:tcW w:w="0" w:type="auto"/>
          </w:tcPr>
          <w:p w14:paraId="3429E6CE" w14:textId="5C890305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Receita Patrimonial</w:t>
            </w:r>
          </w:p>
        </w:tc>
        <w:tc>
          <w:tcPr>
            <w:tcW w:w="0" w:type="auto"/>
          </w:tcPr>
          <w:p w14:paraId="46882D0D" w14:textId="036E4F22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="00DF75EE" w:rsidRPr="000404E0">
              <w:t>$</w:t>
            </w:r>
            <w:r w:rsidRPr="000404E0">
              <w:t xml:space="preserve"> 105.595.929.00</w:t>
            </w:r>
          </w:p>
        </w:tc>
        <w:tc>
          <w:tcPr>
            <w:tcW w:w="0" w:type="auto"/>
          </w:tcPr>
          <w:p w14:paraId="713518BF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5BBE20B7" w14:textId="77777777" w:rsidTr="00F36443">
        <w:trPr>
          <w:jc w:val="center"/>
        </w:trPr>
        <w:tc>
          <w:tcPr>
            <w:tcW w:w="0" w:type="auto"/>
          </w:tcPr>
          <w:p w14:paraId="63B47294" w14:textId="46DB6FDE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1.6.0.0.00.00</w:t>
            </w:r>
          </w:p>
        </w:tc>
        <w:tc>
          <w:tcPr>
            <w:tcW w:w="0" w:type="auto"/>
          </w:tcPr>
          <w:p w14:paraId="1C9C7966" w14:textId="221374E6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Receita de Serviços</w:t>
            </w:r>
          </w:p>
        </w:tc>
        <w:tc>
          <w:tcPr>
            <w:tcW w:w="0" w:type="auto"/>
          </w:tcPr>
          <w:p w14:paraId="39EA0B88" w14:textId="5A8445B0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="00DF75EE" w:rsidRPr="000404E0">
              <w:t>$</w:t>
            </w:r>
            <w:r w:rsidRPr="000404E0">
              <w:t xml:space="preserve"> 283.396.52 1.00</w:t>
            </w:r>
          </w:p>
        </w:tc>
        <w:tc>
          <w:tcPr>
            <w:tcW w:w="0" w:type="auto"/>
          </w:tcPr>
          <w:p w14:paraId="62C93333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505CFD83" w14:textId="77777777" w:rsidTr="00F36443">
        <w:trPr>
          <w:jc w:val="center"/>
        </w:trPr>
        <w:tc>
          <w:tcPr>
            <w:tcW w:w="0" w:type="auto"/>
          </w:tcPr>
          <w:p w14:paraId="018AC994" w14:textId="158F9767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1.7.0.0.00.00</w:t>
            </w:r>
          </w:p>
        </w:tc>
        <w:tc>
          <w:tcPr>
            <w:tcW w:w="0" w:type="auto"/>
          </w:tcPr>
          <w:p w14:paraId="4463E8A4" w14:textId="3B512CAD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Transferências Correntes</w:t>
            </w:r>
          </w:p>
        </w:tc>
        <w:tc>
          <w:tcPr>
            <w:tcW w:w="0" w:type="auto"/>
          </w:tcPr>
          <w:p w14:paraId="47E0A60F" w14:textId="53B70CBA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="00DF75EE" w:rsidRPr="000404E0">
              <w:t>$</w:t>
            </w:r>
            <w:r w:rsidRPr="000404E0">
              <w:t xml:space="preserve"> 1.374.796.414,00</w:t>
            </w:r>
          </w:p>
        </w:tc>
        <w:tc>
          <w:tcPr>
            <w:tcW w:w="0" w:type="auto"/>
          </w:tcPr>
          <w:p w14:paraId="104F6186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68E7DB7E" w14:textId="77777777" w:rsidTr="00F36443">
        <w:trPr>
          <w:jc w:val="center"/>
        </w:trPr>
        <w:tc>
          <w:tcPr>
            <w:tcW w:w="0" w:type="auto"/>
          </w:tcPr>
          <w:p w14:paraId="7243AEEC" w14:textId="26BDF1F6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1.9.0.0.00.00</w:t>
            </w:r>
          </w:p>
        </w:tc>
        <w:tc>
          <w:tcPr>
            <w:tcW w:w="0" w:type="auto"/>
          </w:tcPr>
          <w:p w14:paraId="299A797D" w14:textId="2F0D7065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Outras Receitas Correntes</w:t>
            </w:r>
          </w:p>
        </w:tc>
        <w:tc>
          <w:tcPr>
            <w:tcW w:w="0" w:type="auto"/>
          </w:tcPr>
          <w:p w14:paraId="26337DAA" w14:textId="379C380A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="003D66D2" w:rsidRPr="000404E0">
              <w:t>$</w:t>
            </w:r>
            <w:r w:rsidR="003D66D2" w:rsidRPr="000404E0">
              <w:t xml:space="preserve"> 54.899.023,00</w:t>
            </w:r>
          </w:p>
        </w:tc>
        <w:tc>
          <w:tcPr>
            <w:tcW w:w="0" w:type="auto"/>
          </w:tcPr>
          <w:p w14:paraId="2068A0A7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75BAA73C" w14:textId="77777777" w:rsidTr="00F36443">
        <w:trPr>
          <w:jc w:val="center"/>
        </w:trPr>
        <w:tc>
          <w:tcPr>
            <w:tcW w:w="0" w:type="auto"/>
          </w:tcPr>
          <w:p w14:paraId="175CF037" w14:textId="0876815B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2.0.0.0.00.00</w:t>
            </w:r>
          </w:p>
        </w:tc>
        <w:tc>
          <w:tcPr>
            <w:tcW w:w="0" w:type="auto"/>
          </w:tcPr>
          <w:p w14:paraId="6378201B" w14:textId="79F378CB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RECEITAS DE CAPITAL</w:t>
            </w:r>
          </w:p>
        </w:tc>
        <w:tc>
          <w:tcPr>
            <w:tcW w:w="0" w:type="auto"/>
          </w:tcPr>
          <w:p w14:paraId="12749982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0" w:type="auto"/>
          </w:tcPr>
          <w:p w14:paraId="1E31C0B5" w14:textId="340580B9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 xml:space="preserve">R$ </w:t>
            </w:r>
            <w:r w:rsidRPr="000404E0">
              <w:t>256.700.998,00</w:t>
            </w:r>
          </w:p>
        </w:tc>
      </w:tr>
      <w:tr w:rsidR="003D66D2" w:rsidRPr="000404E0" w14:paraId="1A7CF3B7" w14:textId="77777777" w:rsidTr="00F36443">
        <w:trPr>
          <w:jc w:val="center"/>
        </w:trPr>
        <w:tc>
          <w:tcPr>
            <w:tcW w:w="0" w:type="auto"/>
          </w:tcPr>
          <w:p w14:paraId="707999CC" w14:textId="30A76535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2.1.0.0.00.0.0</w:t>
            </w:r>
          </w:p>
        </w:tc>
        <w:tc>
          <w:tcPr>
            <w:tcW w:w="0" w:type="auto"/>
          </w:tcPr>
          <w:p w14:paraId="040E133C" w14:textId="5813EBF4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Operações de Crédito</w:t>
            </w:r>
          </w:p>
        </w:tc>
        <w:tc>
          <w:tcPr>
            <w:tcW w:w="0" w:type="auto"/>
          </w:tcPr>
          <w:p w14:paraId="2B049C78" w14:textId="7F5D2FFB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Pr="000404E0">
              <w:t>$</w:t>
            </w:r>
            <w:r w:rsidRPr="000404E0">
              <w:t xml:space="preserve"> 195.4</w:t>
            </w:r>
            <w:r w:rsidRPr="000404E0">
              <w:t>1</w:t>
            </w:r>
            <w:r w:rsidRPr="000404E0">
              <w:t>9.550.00</w:t>
            </w:r>
          </w:p>
        </w:tc>
        <w:tc>
          <w:tcPr>
            <w:tcW w:w="0" w:type="auto"/>
          </w:tcPr>
          <w:p w14:paraId="6AF37FDB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5CCBFBD9" w14:textId="77777777" w:rsidTr="00F36443">
        <w:trPr>
          <w:jc w:val="center"/>
        </w:trPr>
        <w:tc>
          <w:tcPr>
            <w:tcW w:w="0" w:type="auto"/>
          </w:tcPr>
          <w:p w14:paraId="4A2325C4" w14:textId="3EA424B0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2.2.0.0.00.0.0</w:t>
            </w:r>
          </w:p>
        </w:tc>
        <w:tc>
          <w:tcPr>
            <w:tcW w:w="0" w:type="auto"/>
          </w:tcPr>
          <w:p w14:paraId="416C9F4A" w14:textId="3B27F804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Alienação de Bens</w:t>
            </w:r>
          </w:p>
        </w:tc>
        <w:tc>
          <w:tcPr>
            <w:tcW w:w="0" w:type="auto"/>
          </w:tcPr>
          <w:p w14:paraId="7F27BC2F" w14:textId="659DC222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="00DF75EE" w:rsidRPr="000404E0">
              <w:t xml:space="preserve"> </w:t>
            </w:r>
            <w:r w:rsidRPr="000404E0">
              <w:t>38. 196.000.00</w:t>
            </w:r>
          </w:p>
        </w:tc>
        <w:tc>
          <w:tcPr>
            <w:tcW w:w="0" w:type="auto"/>
          </w:tcPr>
          <w:p w14:paraId="326B6344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4421BE43" w14:textId="77777777" w:rsidTr="00F36443">
        <w:trPr>
          <w:jc w:val="center"/>
        </w:trPr>
        <w:tc>
          <w:tcPr>
            <w:tcW w:w="0" w:type="auto"/>
          </w:tcPr>
          <w:p w14:paraId="7A2906E5" w14:textId="2FC7E7FA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2.4.0.0.00.0.0</w:t>
            </w:r>
          </w:p>
        </w:tc>
        <w:tc>
          <w:tcPr>
            <w:tcW w:w="0" w:type="auto"/>
          </w:tcPr>
          <w:p w14:paraId="12FA6F10" w14:textId="0EFAF8F9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Transferências de Capital</w:t>
            </w:r>
          </w:p>
        </w:tc>
        <w:tc>
          <w:tcPr>
            <w:tcW w:w="0" w:type="auto"/>
          </w:tcPr>
          <w:p w14:paraId="2C8373A2" w14:textId="1B1DBC05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</w:t>
            </w:r>
            <w:r w:rsidRPr="000404E0">
              <w:t>$</w:t>
            </w:r>
            <w:r w:rsidRPr="000404E0">
              <w:t xml:space="preserve"> 23.085.448.00</w:t>
            </w:r>
          </w:p>
        </w:tc>
        <w:tc>
          <w:tcPr>
            <w:tcW w:w="0" w:type="auto"/>
          </w:tcPr>
          <w:p w14:paraId="49F7D7E1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6DE611AA" w14:textId="77777777" w:rsidTr="00F36443">
        <w:trPr>
          <w:jc w:val="center"/>
        </w:trPr>
        <w:tc>
          <w:tcPr>
            <w:tcW w:w="0" w:type="auto"/>
          </w:tcPr>
          <w:p w14:paraId="505644C8" w14:textId="4610EC4C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7.0.0.0.00.0.0</w:t>
            </w:r>
          </w:p>
        </w:tc>
        <w:tc>
          <w:tcPr>
            <w:tcW w:w="0" w:type="auto"/>
          </w:tcPr>
          <w:p w14:paraId="38831349" w14:textId="77777777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 xml:space="preserve">RECEITAS CORRETES </w:t>
            </w:r>
            <w:r w:rsidRPr="000404E0">
              <w:t>I</w:t>
            </w:r>
            <w:r w:rsidRPr="000404E0">
              <w:t>TRA</w:t>
            </w:r>
            <w:r w:rsidRPr="000404E0">
              <w:t>-</w:t>
            </w:r>
          </w:p>
          <w:p w14:paraId="18998B85" w14:textId="18C378CF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ORÇAMENTÁRIAS</w:t>
            </w:r>
          </w:p>
        </w:tc>
        <w:tc>
          <w:tcPr>
            <w:tcW w:w="0" w:type="auto"/>
          </w:tcPr>
          <w:p w14:paraId="558A1F25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0" w:type="auto"/>
          </w:tcPr>
          <w:p w14:paraId="2ED9A044" w14:textId="771B1140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 xml:space="preserve">R$ </w:t>
            </w:r>
            <w:r w:rsidRPr="000404E0">
              <w:t>208.89 1.484,00</w:t>
            </w:r>
          </w:p>
        </w:tc>
      </w:tr>
      <w:tr w:rsidR="003D66D2" w:rsidRPr="000404E0" w14:paraId="4C69E177" w14:textId="77777777" w:rsidTr="00F36443">
        <w:trPr>
          <w:jc w:val="center"/>
        </w:trPr>
        <w:tc>
          <w:tcPr>
            <w:tcW w:w="0" w:type="auto"/>
          </w:tcPr>
          <w:p w14:paraId="156ED591" w14:textId="5AE43F3B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7.2.0.0.00.0.0</w:t>
            </w:r>
          </w:p>
        </w:tc>
        <w:tc>
          <w:tcPr>
            <w:tcW w:w="0" w:type="auto"/>
          </w:tcPr>
          <w:p w14:paraId="5803E794" w14:textId="54CE6D2D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 xml:space="preserve">Contribuições - </w:t>
            </w:r>
            <w:proofErr w:type="spellStart"/>
            <w:r w:rsidRPr="000404E0">
              <w:t>Intra-orçamentário</w:t>
            </w:r>
            <w:proofErr w:type="spellEnd"/>
          </w:p>
        </w:tc>
        <w:tc>
          <w:tcPr>
            <w:tcW w:w="0" w:type="auto"/>
          </w:tcPr>
          <w:p w14:paraId="28D7F2AE" w14:textId="104A0243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 xml:space="preserve"> </w:t>
            </w:r>
            <w:r w:rsidRPr="000404E0">
              <w:t>130.077.891.00</w:t>
            </w:r>
          </w:p>
        </w:tc>
        <w:tc>
          <w:tcPr>
            <w:tcW w:w="0" w:type="auto"/>
          </w:tcPr>
          <w:p w14:paraId="7F85D5D9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6C916F70" w14:textId="77777777" w:rsidTr="00F36443">
        <w:trPr>
          <w:jc w:val="center"/>
        </w:trPr>
        <w:tc>
          <w:tcPr>
            <w:tcW w:w="0" w:type="auto"/>
          </w:tcPr>
          <w:p w14:paraId="2A5CA165" w14:textId="77C53D6A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7.6.0.0.00.0.0</w:t>
            </w:r>
          </w:p>
        </w:tc>
        <w:tc>
          <w:tcPr>
            <w:tcW w:w="0" w:type="auto"/>
          </w:tcPr>
          <w:p w14:paraId="3EA8636D" w14:textId="2AC01A97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 xml:space="preserve">Receitas de Serviços - </w:t>
            </w:r>
            <w:proofErr w:type="spellStart"/>
            <w:r w:rsidRPr="000404E0">
              <w:t>Intra-orçamentário</w:t>
            </w:r>
            <w:proofErr w:type="spellEnd"/>
          </w:p>
        </w:tc>
        <w:tc>
          <w:tcPr>
            <w:tcW w:w="0" w:type="auto"/>
          </w:tcPr>
          <w:p w14:paraId="5CFB2E3A" w14:textId="5C933FF1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 xml:space="preserve"> </w:t>
            </w:r>
            <w:r w:rsidRPr="000404E0">
              <w:t>23.525.059.00</w:t>
            </w:r>
          </w:p>
        </w:tc>
        <w:tc>
          <w:tcPr>
            <w:tcW w:w="0" w:type="auto"/>
          </w:tcPr>
          <w:p w14:paraId="2B295AE9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0C7812D0" w14:textId="77777777" w:rsidTr="00F36443">
        <w:trPr>
          <w:jc w:val="center"/>
        </w:trPr>
        <w:tc>
          <w:tcPr>
            <w:tcW w:w="0" w:type="auto"/>
          </w:tcPr>
          <w:p w14:paraId="52297786" w14:textId="1756A111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7.9.0.0.00.0.0</w:t>
            </w:r>
          </w:p>
        </w:tc>
        <w:tc>
          <w:tcPr>
            <w:tcW w:w="0" w:type="auto"/>
          </w:tcPr>
          <w:p w14:paraId="1BDB2F4A" w14:textId="3668E95D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 xml:space="preserve">Outras Receitas Correntes - </w:t>
            </w:r>
            <w:proofErr w:type="spellStart"/>
            <w:r w:rsidRPr="000404E0">
              <w:t>Intra-orçam</w:t>
            </w:r>
            <w:proofErr w:type="spellEnd"/>
            <w:r w:rsidRPr="000404E0">
              <w:t>.</w:t>
            </w:r>
          </w:p>
        </w:tc>
        <w:tc>
          <w:tcPr>
            <w:tcW w:w="0" w:type="auto"/>
          </w:tcPr>
          <w:p w14:paraId="42B1FB08" w14:textId="209C3377" w:rsidR="003D66D2" w:rsidRPr="000404E0" w:rsidRDefault="00DF75EE" w:rsidP="00DF75EE">
            <w:pPr>
              <w:tabs>
                <w:tab w:val="center" w:pos="1010"/>
              </w:tabs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 xml:space="preserve"> </w:t>
            </w:r>
            <w:r w:rsidRPr="000404E0">
              <w:t>55.288.534,00</w:t>
            </w:r>
            <w:r w:rsidRPr="000404E0">
              <w:tab/>
            </w:r>
          </w:p>
        </w:tc>
        <w:tc>
          <w:tcPr>
            <w:tcW w:w="0" w:type="auto"/>
          </w:tcPr>
          <w:p w14:paraId="40F830E2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14D1EE72" w14:textId="77777777" w:rsidTr="00F36443">
        <w:trPr>
          <w:jc w:val="center"/>
        </w:trPr>
        <w:tc>
          <w:tcPr>
            <w:tcW w:w="0" w:type="auto"/>
          </w:tcPr>
          <w:p w14:paraId="7C5D7E73" w14:textId="1C7475BB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8.0.0.0.00.0.0</w:t>
            </w:r>
          </w:p>
        </w:tc>
        <w:tc>
          <w:tcPr>
            <w:tcW w:w="0" w:type="auto"/>
          </w:tcPr>
          <w:p w14:paraId="0F34898F" w14:textId="77777777" w:rsidR="003D66D2" w:rsidRPr="000404E0" w:rsidRDefault="003D66D2" w:rsidP="003D66D2">
            <w:pPr>
              <w:autoSpaceDE w:val="0"/>
              <w:autoSpaceDN w:val="0"/>
              <w:adjustRightInd w:val="0"/>
              <w:jc w:val="both"/>
            </w:pPr>
            <w:r w:rsidRPr="000404E0">
              <w:t>RECEITAS CORRETES ITRA-</w:t>
            </w:r>
          </w:p>
          <w:p w14:paraId="29C8EAAE" w14:textId="6D8DF017" w:rsidR="003D66D2" w:rsidRPr="000404E0" w:rsidRDefault="003D66D2" w:rsidP="003D66D2">
            <w:pPr>
              <w:autoSpaceDE w:val="0"/>
              <w:autoSpaceDN w:val="0"/>
              <w:adjustRightInd w:val="0"/>
              <w:jc w:val="both"/>
            </w:pPr>
            <w:r w:rsidRPr="000404E0">
              <w:t>ORÇAMENTÁRIAS</w:t>
            </w:r>
          </w:p>
        </w:tc>
        <w:tc>
          <w:tcPr>
            <w:tcW w:w="0" w:type="auto"/>
          </w:tcPr>
          <w:p w14:paraId="1BDFD414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0" w:type="auto"/>
          </w:tcPr>
          <w:p w14:paraId="74D7C5F3" w14:textId="6D6B6D00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 xml:space="preserve">R$ </w:t>
            </w:r>
            <w:r w:rsidRPr="000404E0">
              <w:t>2.000,00</w:t>
            </w:r>
          </w:p>
        </w:tc>
      </w:tr>
      <w:tr w:rsidR="003D66D2" w:rsidRPr="000404E0" w14:paraId="08F9B6AB" w14:textId="77777777" w:rsidTr="00F36443">
        <w:trPr>
          <w:jc w:val="center"/>
        </w:trPr>
        <w:tc>
          <w:tcPr>
            <w:tcW w:w="0" w:type="auto"/>
          </w:tcPr>
          <w:p w14:paraId="51F49240" w14:textId="09D32DDA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8.4.0.0.00.0.0</w:t>
            </w:r>
          </w:p>
        </w:tc>
        <w:tc>
          <w:tcPr>
            <w:tcW w:w="0" w:type="auto"/>
          </w:tcPr>
          <w:p w14:paraId="2E9B911F" w14:textId="7FAE7820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 xml:space="preserve">Transferências de Capital - </w:t>
            </w:r>
            <w:proofErr w:type="spellStart"/>
            <w:r w:rsidRPr="000404E0">
              <w:t>Intra-orçam</w:t>
            </w:r>
            <w:proofErr w:type="spellEnd"/>
          </w:p>
        </w:tc>
        <w:tc>
          <w:tcPr>
            <w:tcW w:w="0" w:type="auto"/>
          </w:tcPr>
          <w:p w14:paraId="211B0D02" w14:textId="31CE62E9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 xml:space="preserve"> </w:t>
            </w:r>
            <w:r w:rsidRPr="000404E0">
              <w:t>2.000,00</w:t>
            </w:r>
          </w:p>
        </w:tc>
        <w:tc>
          <w:tcPr>
            <w:tcW w:w="0" w:type="auto"/>
          </w:tcPr>
          <w:p w14:paraId="25CEC8CA" w14:textId="77777777" w:rsidR="003D66D2" w:rsidRPr="000404E0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</w:tr>
      <w:tr w:rsidR="003D66D2" w:rsidRPr="000404E0" w14:paraId="7736ECC4" w14:textId="77777777" w:rsidTr="00133FBA">
        <w:trPr>
          <w:jc w:val="center"/>
        </w:trPr>
        <w:tc>
          <w:tcPr>
            <w:tcW w:w="0" w:type="auto"/>
            <w:gridSpan w:val="2"/>
          </w:tcPr>
          <w:p w14:paraId="6F844655" w14:textId="288C07A0" w:rsidR="003D66D2" w:rsidRPr="000404E0" w:rsidRDefault="003D66D2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lastRenderedPageBreak/>
              <w:t>TOTAL</w:t>
            </w:r>
          </w:p>
        </w:tc>
        <w:tc>
          <w:tcPr>
            <w:tcW w:w="0" w:type="auto"/>
          </w:tcPr>
          <w:p w14:paraId="408B21B7" w14:textId="77777777" w:rsidR="003D66D2" w:rsidRDefault="003D66D2" w:rsidP="00DF75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0" w:type="auto"/>
          </w:tcPr>
          <w:p w14:paraId="3499469E" w14:textId="697D7B67" w:rsidR="003D66D2" w:rsidRPr="000404E0" w:rsidRDefault="00DF75EE" w:rsidP="00DF75EE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>3.242.359.648,00</w:t>
            </w:r>
          </w:p>
        </w:tc>
      </w:tr>
    </w:tbl>
    <w:p w14:paraId="2FE5CC35" w14:textId="77777777" w:rsidR="003D66D2" w:rsidRDefault="003D66D2" w:rsidP="00CD6BFD">
      <w:pPr>
        <w:autoSpaceDE w:val="0"/>
        <w:autoSpaceDN w:val="0"/>
        <w:adjustRightInd w:val="0"/>
        <w:jc w:val="both"/>
      </w:pPr>
    </w:p>
    <w:p w14:paraId="0F57B9E6" w14:textId="21F34E02" w:rsidR="003D66D2" w:rsidRDefault="00DF75EE" w:rsidP="00DF75EE">
      <w:pPr>
        <w:autoSpaceDE w:val="0"/>
        <w:autoSpaceDN w:val="0"/>
        <w:adjustRightInd w:val="0"/>
        <w:ind w:firstLine="4502"/>
        <w:jc w:val="both"/>
      </w:pPr>
      <w:r w:rsidRPr="00DF75EE">
        <w:rPr>
          <w:b/>
          <w:bCs/>
        </w:rPr>
        <w:t>Art. 3</w:t>
      </w:r>
      <w:r>
        <w:rPr>
          <w:b/>
          <w:bCs/>
        </w:rPr>
        <w:t>º</w:t>
      </w:r>
      <w:r w:rsidRPr="00DF75EE">
        <w:rPr>
          <w:b/>
          <w:bCs/>
        </w:rPr>
        <w:t xml:space="preserve"> </w:t>
      </w:r>
      <w:r w:rsidRPr="00DF75EE">
        <w:t>A Despesa do Município de Mogi das Cruzes será realizada segundo a</w:t>
      </w:r>
      <w:r>
        <w:t xml:space="preserve"> </w:t>
      </w:r>
      <w:r w:rsidRPr="00DF75EE">
        <w:t>discriminação constante dos quadros de Funções, Natureza da Despesa e por Órgãos de</w:t>
      </w:r>
      <w:r>
        <w:t xml:space="preserve"> </w:t>
      </w:r>
      <w:r w:rsidRPr="00DF75EE">
        <w:t>Governo, integrantes desta lei, abaixo resumidos nos quadros respectivos:</w:t>
      </w:r>
    </w:p>
    <w:p w14:paraId="5C28E3FC" w14:textId="77777777" w:rsidR="00DF75EE" w:rsidRDefault="00DF75EE" w:rsidP="00DF75EE">
      <w:pPr>
        <w:autoSpaceDE w:val="0"/>
        <w:autoSpaceDN w:val="0"/>
        <w:adjustRightInd w:val="0"/>
        <w:ind w:firstLine="4502"/>
        <w:jc w:val="both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3217"/>
        <w:gridCol w:w="2854"/>
      </w:tblGrid>
      <w:tr w:rsidR="00DF75EE" w14:paraId="02CCB4E8" w14:textId="77777777" w:rsidTr="00040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2EE78456" w14:textId="2ECEBB86" w:rsidR="00DF75EE" w:rsidRPr="000404E0" w:rsidRDefault="00DF75EE" w:rsidP="00DF75E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404E0">
              <w:rPr>
                <w:b/>
                <w:bCs/>
              </w:rPr>
              <w:t>2- DESPESA DA ADMINISTRAÇÃO DIRETA E INDIRETA</w:t>
            </w:r>
          </w:p>
        </w:tc>
      </w:tr>
      <w:tr w:rsidR="00DF75EE" w14:paraId="3F4D85F4" w14:textId="77777777" w:rsidTr="000404E0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6FA2FCA" w14:textId="42155C70" w:rsidR="00DF75EE" w:rsidRPr="000404E0" w:rsidRDefault="00DF75EE" w:rsidP="00F734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4E0">
              <w:rPr>
                <w:b/>
                <w:bCs/>
              </w:rPr>
              <w:t>2.1 Despesas Segundo as Funções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082A59" w14:textId="35EEB141" w:rsidR="00DF75EE" w:rsidRPr="000404E0" w:rsidRDefault="00DF75EE" w:rsidP="00F734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4E0">
              <w:rPr>
                <w:b/>
                <w:bCs/>
              </w:rPr>
              <w:t>Valor</w:t>
            </w:r>
          </w:p>
        </w:tc>
      </w:tr>
      <w:tr w:rsidR="005C39EC" w14:paraId="48DC5209" w14:textId="77777777" w:rsidTr="00DF75EE">
        <w:trPr>
          <w:jc w:val="center"/>
        </w:trPr>
        <w:tc>
          <w:tcPr>
            <w:tcW w:w="0" w:type="auto"/>
          </w:tcPr>
          <w:p w14:paraId="1C18B184" w14:textId="68AB77A9" w:rsidR="00DF75EE" w:rsidRDefault="00DF75EE" w:rsidP="00DF75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0" w:type="auto"/>
          </w:tcPr>
          <w:p w14:paraId="7A5EE08D" w14:textId="5FBE2C6A" w:rsidR="00DF75EE" w:rsidRDefault="00DF75EE" w:rsidP="00DF75EE">
            <w:pPr>
              <w:autoSpaceDE w:val="0"/>
              <w:autoSpaceDN w:val="0"/>
              <w:adjustRightInd w:val="0"/>
              <w:jc w:val="both"/>
            </w:pPr>
            <w:r w:rsidRPr="00DF75EE">
              <w:t>Legislativa</w:t>
            </w:r>
          </w:p>
        </w:tc>
        <w:tc>
          <w:tcPr>
            <w:tcW w:w="0" w:type="auto"/>
          </w:tcPr>
          <w:p w14:paraId="24D98BFE" w14:textId="18E0E1D3" w:rsidR="00DF75EE" w:rsidRDefault="005C39EC" w:rsidP="00F73438">
            <w:pPr>
              <w:autoSpaceDE w:val="0"/>
              <w:autoSpaceDN w:val="0"/>
              <w:adjustRightInd w:val="0"/>
              <w:jc w:val="right"/>
            </w:pPr>
            <w:r>
              <w:t xml:space="preserve">R$ </w:t>
            </w:r>
            <w:r w:rsidRPr="005C39EC">
              <w:t>61.000.900,00</w:t>
            </w:r>
          </w:p>
        </w:tc>
      </w:tr>
      <w:tr w:rsidR="005C39EC" w14:paraId="3B2DACB9" w14:textId="77777777" w:rsidTr="00DF75EE">
        <w:trPr>
          <w:jc w:val="center"/>
        </w:trPr>
        <w:tc>
          <w:tcPr>
            <w:tcW w:w="0" w:type="auto"/>
          </w:tcPr>
          <w:p w14:paraId="4743F70A" w14:textId="355666D8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0" w:type="auto"/>
          </w:tcPr>
          <w:p w14:paraId="15691752" w14:textId="586946DF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Administração</w:t>
            </w:r>
          </w:p>
        </w:tc>
        <w:tc>
          <w:tcPr>
            <w:tcW w:w="0" w:type="auto"/>
          </w:tcPr>
          <w:p w14:paraId="7BB072B6" w14:textId="332B35AC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152.916.317,00</w:t>
            </w:r>
          </w:p>
        </w:tc>
      </w:tr>
      <w:tr w:rsidR="005C39EC" w14:paraId="7AF62E22" w14:textId="77777777" w:rsidTr="00DF75EE">
        <w:trPr>
          <w:jc w:val="center"/>
        </w:trPr>
        <w:tc>
          <w:tcPr>
            <w:tcW w:w="0" w:type="auto"/>
          </w:tcPr>
          <w:p w14:paraId="624811BE" w14:textId="72A9F102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0" w:type="auto"/>
          </w:tcPr>
          <w:p w14:paraId="01DD8C61" w14:textId="771A2FD5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Defesa Nacional</w:t>
            </w:r>
          </w:p>
        </w:tc>
        <w:tc>
          <w:tcPr>
            <w:tcW w:w="0" w:type="auto"/>
          </w:tcPr>
          <w:p w14:paraId="2B5F1D5C" w14:textId="1F7477CD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119.000,00</w:t>
            </w:r>
          </w:p>
        </w:tc>
      </w:tr>
      <w:tr w:rsidR="005C39EC" w14:paraId="77C370A6" w14:textId="77777777" w:rsidTr="00DF75EE">
        <w:trPr>
          <w:jc w:val="center"/>
        </w:trPr>
        <w:tc>
          <w:tcPr>
            <w:tcW w:w="0" w:type="auto"/>
          </w:tcPr>
          <w:p w14:paraId="5154CBC8" w14:textId="3654C973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06</w:t>
            </w:r>
          </w:p>
        </w:tc>
        <w:tc>
          <w:tcPr>
            <w:tcW w:w="0" w:type="auto"/>
          </w:tcPr>
          <w:p w14:paraId="3D1A9431" w14:textId="789515CE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Segurança Pública</w:t>
            </w:r>
          </w:p>
        </w:tc>
        <w:tc>
          <w:tcPr>
            <w:tcW w:w="0" w:type="auto"/>
          </w:tcPr>
          <w:p w14:paraId="3FB40227" w14:textId="10031DD3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69.610.361,00</w:t>
            </w:r>
          </w:p>
        </w:tc>
      </w:tr>
      <w:tr w:rsidR="005C39EC" w14:paraId="5388735B" w14:textId="77777777" w:rsidTr="00DF75EE">
        <w:trPr>
          <w:jc w:val="center"/>
        </w:trPr>
        <w:tc>
          <w:tcPr>
            <w:tcW w:w="0" w:type="auto"/>
          </w:tcPr>
          <w:p w14:paraId="1FC59262" w14:textId="6CBDAAC8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08</w:t>
            </w:r>
          </w:p>
        </w:tc>
        <w:tc>
          <w:tcPr>
            <w:tcW w:w="0" w:type="auto"/>
          </w:tcPr>
          <w:p w14:paraId="798D79A9" w14:textId="671FAF0F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Assistência Social</w:t>
            </w:r>
          </w:p>
        </w:tc>
        <w:tc>
          <w:tcPr>
            <w:tcW w:w="0" w:type="auto"/>
          </w:tcPr>
          <w:p w14:paraId="43815436" w14:textId="71971F39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75.305.147,00</w:t>
            </w:r>
          </w:p>
        </w:tc>
      </w:tr>
      <w:tr w:rsidR="005C39EC" w14:paraId="6186B7E2" w14:textId="77777777" w:rsidTr="00DF75EE">
        <w:trPr>
          <w:jc w:val="center"/>
        </w:trPr>
        <w:tc>
          <w:tcPr>
            <w:tcW w:w="0" w:type="auto"/>
          </w:tcPr>
          <w:p w14:paraId="34BE5ECC" w14:textId="13381306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09</w:t>
            </w:r>
          </w:p>
        </w:tc>
        <w:tc>
          <w:tcPr>
            <w:tcW w:w="0" w:type="auto"/>
          </w:tcPr>
          <w:p w14:paraId="064791CD" w14:textId="2D481147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Previdência Social</w:t>
            </w:r>
          </w:p>
        </w:tc>
        <w:tc>
          <w:tcPr>
            <w:tcW w:w="0" w:type="auto"/>
          </w:tcPr>
          <w:p w14:paraId="02B12936" w14:textId="5FFEAE9D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236.869.786,00</w:t>
            </w:r>
          </w:p>
        </w:tc>
      </w:tr>
      <w:tr w:rsidR="005C39EC" w14:paraId="2EEC352D" w14:textId="77777777" w:rsidTr="00DF75EE">
        <w:trPr>
          <w:jc w:val="center"/>
        </w:trPr>
        <w:tc>
          <w:tcPr>
            <w:tcW w:w="0" w:type="auto"/>
          </w:tcPr>
          <w:p w14:paraId="08494CF2" w14:textId="1EB21502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0" w:type="auto"/>
          </w:tcPr>
          <w:p w14:paraId="7F19A359" w14:textId="0AA71334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Saúde</w:t>
            </w:r>
          </w:p>
        </w:tc>
        <w:tc>
          <w:tcPr>
            <w:tcW w:w="0" w:type="auto"/>
          </w:tcPr>
          <w:p w14:paraId="159C7975" w14:textId="0D07746A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577.460.019,00</w:t>
            </w:r>
          </w:p>
        </w:tc>
      </w:tr>
      <w:tr w:rsidR="005C39EC" w14:paraId="0EEC6548" w14:textId="77777777" w:rsidTr="00DF75EE">
        <w:trPr>
          <w:jc w:val="center"/>
        </w:trPr>
        <w:tc>
          <w:tcPr>
            <w:tcW w:w="0" w:type="auto"/>
          </w:tcPr>
          <w:p w14:paraId="36C0D79D" w14:textId="1ABC7E17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0" w:type="auto"/>
          </w:tcPr>
          <w:p w14:paraId="1F1C7AD4" w14:textId="30B6B57E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Educação</w:t>
            </w:r>
          </w:p>
        </w:tc>
        <w:tc>
          <w:tcPr>
            <w:tcW w:w="0" w:type="auto"/>
          </w:tcPr>
          <w:p w14:paraId="22A0D3DC" w14:textId="51860345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800.938.850,00</w:t>
            </w:r>
          </w:p>
        </w:tc>
      </w:tr>
      <w:tr w:rsidR="005C39EC" w14:paraId="7A7E9EF4" w14:textId="77777777" w:rsidTr="00DF75EE">
        <w:trPr>
          <w:jc w:val="center"/>
        </w:trPr>
        <w:tc>
          <w:tcPr>
            <w:tcW w:w="0" w:type="auto"/>
          </w:tcPr>
          <w:p w14:paraId="1DF64424" w14:textId="02DA0A86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0" w:type="auto"/>
          </w:tcPr>
          <w:p w14:paraId="0BA0C969" w14:textId="4BCF6AF4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Cultura</w:t>
            </w:r>
          </w:p>
        </w:tc>
        <w:tc>
          <w:tcPr>
            <w:tcW w:w="0" w:type="auto"/>
          </w:tcPr>
          <w:p w14:paraId="325B7AB1" w14:textId="772DD554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15.534.313,00</w:t>
            </w:r>
          </w:p>
        </w:tc>
      </w:tr>
      <w:tr w:rsidR="005C39EC" w14:paraId="0DA5AF69" w14:textId="77777777" w:rsidTr="00DF75EE">
        <w:trPr>
          <w:jc w:val="center"/>
        </w:trPr>
        <w:tc>
          <w:tcPr>
            <w:tcW w:w="0" w:type="auto"/>
          </w:tcPr>
          <w:p w14:paraId="66A501DB" w14:textId="7F5C3C6B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0" w:type="auto"/>
          </w:tcPr>
          <w:p w14:paraId="63451B47" w14:textId="0F6F806F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Urbanismo</w:t>
            </w:r>
          </w:p>
        </w:tc>
        <w:tc>
          <w:tcPr>
            <w:tcW w:w="0" w:type="auto"/>
          </w:tcPr>
          <w:p w14:paraId="6D346222" w14:textId="47D46761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l 94.706.342,00</w:t>
            </w:r>
          </w:p>
        </w:tc>
      </w:tr>
      <w:tr w:rsidR="005C39EC" w14:paraId="451B3155" w14:textId="77777777" w:rsidTr="00DF75EE">
        <w:trPr>
          <w:jc w:val="center"/>
        </w:trPr>
        <w:tc>
          <w:tcPr>
            <w:tcW w:w="0" w:type="auto"/>
          </w:tcPr>
          <w:p w14:paraId="284708C4" w14:textId="201618BB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0" w:type="auto"/>
          </w:tcPr>
          <w:p w14:paraId="482814D4" w14:textId="23A622D7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Habitação</w:t>
            </w:r>
          </w:p>
        </w:tc>
        <w:tc>
          <w:tcPr>
            <w:tcW w:w="0" w:type="auto"/>
          </w:tcPr>
          <w:p w14:paraId="44B3E9C0" w14:textId="13BC0F93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7.236.546,00</w:t>
            </w:r>
          </w:p>
        </w:tc>
      </w:tr>
      <w:tr w:rsidR="005C39EC" w14:paraId="6317D924" w14:textId="77777777" w:rsidTr="00DF75EE">
        <w:trPr>
          <w:jc w:val="center"/>
        </w:trPr>
        <w:tc>
          <w:tcPr>
            <w:tcW w:w="0" w:type="auto"/>
          </w:tcPr>
          <w:p w14:paraId="3F4067C4" w14:textId="70A795B2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0" w:type="auto"/>
          </w:tcPr>
          <w:p w14:paraId="24D99489" w14:textId="5BDA1FC1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Saneamento</w:t>
            </w:r>
          </w:p>
        </w:tc>
        <w:tc>
          <w:tcPr>
            <w:tcW w:w="0" w:type="auto"/>
          </w:tcPr>
          <w:p w14:paraId="4A240670" w14:textId="3E6147AE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428.953.998,00</w:t>
            </w:r>
          </w:p>
        </w:tc>
      </w:tr>
      <w:tr w:rsidR="005C39EC" w14:paraId="124C9D6D" w14:textId="77777777" w:rsidTr="00DF75EE">
        <w:trPr>
          <w:jc w:val="center"/>
        </w:trPr>
        <w:tc>
          <w:tcPr>
            <w:tcW w:w="0" w:type="auto"/>
          </w:tcPr>
          <w:p w14:paraId="24F22DD8" w14:textId="349D64D9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0" w:type="auto"/>
          </w:tcPr>
          <w:p w14:paraId="79D5834B" w14:textId="52C1A092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Gestão Ambiental</w:t>
            </w:r>
          </w:p>
        </w:tc>
        <w:tc>
          <w:tcPr>
            <w:tcW w:w="0" w:type="auto"/>
          </w:tcPr>
          <w:p w14:paraId="0F1ACD8F" w14:textId="6D343BA0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24.758.324,00</w:t>
            </w:r>
          </w:p>
        </w:tc>
      </w:tr>
      <w:tr w:rsidR="005C39EC" w14:paraId="2841E373" w14:textId="77777777" w:rsidTr="00DF75EE">
        <w:trPr>
          <w:jc w:val="center"/>
        </w:trPr>
        <w:tc>
          <w:tcPr>
            <w:tcW w:w="0" w:type="auto"/>
          </w:tcPr>
          <w:p w14:paraId="20401419" w14:textId="50E4115C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0" w:type="auto"/>
          </w:tcPr>
          <w:p w14:paraId="554FD115" w14:textId="68F8EB40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Ciência e Tecnologia</w:t>
            </w:r>
          </w:p>
        </w:tc>
        <w:tc>
          <w:tcPr>
            <w:tcW w:w="0" w:type="auto"/>
          </w:tcPr>
          <w:p w14:paraId="7214EFD6" w14:textId="5920F541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187.818,00</w:t>
            </w:r>
          </w:p>
        </w:tc>
      </w:tr>
      <w:tr w:rsidR="005C39EC" w14:paraId="47392A16" w14:textId="77777777" w:rsidTr="00DF75EE">
        <w:trPr>
          <w:jc w:val="center"/>
        </w:trPr>
        <w:tc>
          <w:tcPr>
            <w:tcW w:w="0" w:type="auto"/>
          </w:tcPr>
          <w:p w14:paraId="02BF6C40" w14:textId="7BB6BEF2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0" w:type="auto"/>
          </w:tcPr>
          <w:p w14:paraId="04A892F1" w14:textId="627BF39B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Agricultura</w:t>
            </w:r>
          </w:p>
        </w:tc>
        <w:tc>
          <w:tcPr>
            <w:tcW w:w="0" w:type="auto"/>
          </w:tcPr>
          <w:p w14:paraId="5219EA2A" w14:textId="3CD39A01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7.377.922,00</w:t>
            </w:r>
          </w:p>
        </w:tc>
      </w:tr>
      <w:tr w:rsidR="005C39EC" w14:paraId="436C16BE" w14:textId="77777777" w:rsidTr="00DF75EE">
        <w:trPr>
          <w:jc w:val="center"/>
        </w:trPr>
        <w:tc>
          <w:tcPr>
            <w:tcW w:w="0" w:type="auto"/>
          </w:tcPr>
          <w:p w14:paraId="77105A91" w14:textId="1B9C498A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0" w:type="auto"/>
          </w:tcPr>
          <w:p w14:paraId="496F5EF1" w14:textId="29850142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Comércio e Serviços</w:t>
            </w:r>
          </w:p>
        </w:tc>
        <w:tc>
          <w:tcPr>
            <w:tcW w:w="0" w:type="auto"/>
          </w:tcPr>
          <w:p w14:paraId="509A1D8A" w14:textId="394361DE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7.100,00</w:t>
            </w:r>
          </w:p>
        </w:tc>
      </w:tr>
      <w:tr w:rsidR="005C39EC" w14:paraId="18632066" w14:textId="77777777" w:rsidTr="00DF75EE">
        <w:trPr>
          <w:jc w:val="center"/>
        </w:trPr>
        <w:tc>
          <w:tcPr>
            <w:tcW w:w="0" w:type="auto"/>
          </w:tcPr>
          <w:p w14:paraId="24B1482C" w14:textId="756F305C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0" w:type="auto"/>
          </w:tcPr>
          <w:p w14:paraId="402A8EF6" w14:textId="22AD6327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Comunicações</w:t>
            </w:r>
          </w:p>
        </w:tc>
        <w:tc>
          <w:tcPr>
            <w:tcW w:w="0" w:type="auto"/>
          </w:tcPr>
          <w:p w14:paraId="3BBB3814" w14:textId="6E235719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3.220.000,00</w:t>
            </w:r>
          </w:p>
        </w:tc>
      </w:tr>
      <w:tr w:rsidR="005C39EC" w14:paraId="64D5A774" w14:textId="77777777" w:rsidTr="00DF75EE">
        <w:trPr>
          <w:jc w:val="center"/>
        </w:trPr>
        <w:tc>
          <w:tcPr>
            <w:tcW w:w="0" w:type="auto"/>
          </w:tcPr>
          <w:p w14:paraId="2DDEA752" w14:textId="0938D7E1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0" w:type="auto"/>
          </w:tcPr>
          <w:p w14:paraId="51C5CC74" w14:textId="6C56396C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Energia</w:t>
            </w:r>
          </w:p>
        </w:tc>
        <w:tc>
          <w:tcPr>
            <w:tcW w:w="0" w:type="auto"/>
          </w:tcPr>
          <w:p w14:paraId="2C416BE9" w14:textId="7E92AE40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62.300.000,00</w:t>
            </w:r>
          </w:p>
        </w:tc>
      </w:tr>
      <w:tr w:rsidR="005C39EC" w14:paraId="1458014F" w14:textId="77777777" w:rsidTr="00DF75EE">
        <w:trPr>
          <w:jc w:val="center"/>
        </w:trPr>
        <w:tc>
          <w:tcPr>
            <w:tcW w:w="0" w:type="auto"/>
          </w:tcPr>
          <w:p w14:paraId="7385F6DD" w14:textId="79BFF9B6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0" w:type="auto"/>
          </w:tcPr>
          <w:p w14:paraId="755C616F" w14:textId="0944D287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Transporte</w:t>
            </w:r>
          </w:p>
        </w:tc>
        <w:tc>
          <w:tcPr>
            <w:tcW w:w="0" w:type="auto"/>
          </w:tcPr>
          <w:p w14:paraId="7412E7EA" w14:textId="05C0C6D4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149.311.908,00</w:t>
            </w:r>
          </w:p>
        </w:tc>
      </w:tr>
      <w:tr w:rsidR="005C39EC" w14:paraId="1A687615" w14:textId="77777777" w:rsidTr="00DF75EE">
        <w:trPr>
          <w:jc w:val="center"/>
        </w:trPr>
        <w:tc>
          <w:tcPr>
            <w:tcW w:w="0" w:type="auto"/>
          </w:tcPr>
          <w:p w14:paraId="0F36EC93" w14:textId="0E65D6AD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0" w:type="auto"/>
          </w:tcPr>
          <w:p w14:paraId="491E71B5" w14:textId="698DE636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Desporto e Lazer</w:t>
            </w:r>
          </w:p>
        </w:tc>
        <w:tc>
          <w:tcPr>
            <w:tcW w:w="0" w:type="auto"/>
          </w:tcPr>
          <w:p w14:paraId="2FFD1056" w14:textId="35BF3F5E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14.841.300,00</w:t>
            </w:r>
          </w:p>
        </w:tc>
      </w:tr>
      <w:tr w:rsidR="005C39EC" w14:paraId="72B0A98F" w14:textId="77777777" w:rsidTr="00DF75EE">
        <w:trPr>
          <w:jc w:val="center"/>
        </w:trPr>
        <w:tc>
          <w:tcPr>
            <w:tcW w:w="0" w:type="auto"/>
          </w:tcPr>
          <w:p w14:paraId="3486B801" w14:textId="5E01E339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0" w:type="auto"/>
          </w:tcPr>
          <w:p w14:paraId="2F4DD6EE" w14:textId="6EDA056B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DF75EE">
              <w:t>Encargos Especiais</w:t>
            </w:r>
          </w:p>
        </w:tc>
        <w:tc>
          <w:tcPr>
            <w:tcW w:w="0" w:type="auto"/>
          </w:tcPr>
          <w:p w14:paraId="583B36C3" w14:textId="509B6481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308.128.551 ,00</w:t>
            </w:r>
          </w:p>
        </w:tc>
      </w:tr>
      <w:tr w:rsidR="005C39EC" w14:paraId="0F03EC76" w14:textId="77777777" w:rsidTr="00DF75EE">
        <w:trPr>
          <w:jc w:val="center"/>
        </w:trPr>
        <w:tc>
          <w:tcPr>
            <w:tcW w:w="0" w:type="auto"/>
          </w:tcPr>
          <w:p w14:paraId="7E65C12A" w14:textId="3335747A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>
              <w:t>99</w:t>
            </w:r>
          </w:p>
        </w:tc>
        <w:tc>
          <w:tcPr>
            <w:tcW w:w="0" w:type="auto"/>
          </w:tcPr>
          <w:p w14:paraId="20B06FF5" w14:textId="799D96F8" w:rsidR="005C39EC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5C39EC">
              <w:t>Reserva de Contingência</w:t>
            </w:r>
          </w:p>
        </w:tc>
        <w:tc>
          <w:tcPr>
            <w:tcW w:w="0" w:type="auto"/>
          </w:tcPr>
          <w:p w14:paraId="2BC3BBAF" w14:textId="7CD2D2DE" w:rsidR="005C39EC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F47AF2">
              <w:t>R$</w:t>
            </w:r>
            <w:r>
              <w:t xml:space="preserve"> </w:t>
            </w:r>
            <w:r w:rsidRPr="005C39EC">
              <w:t>5 1.575.146,00</w:t>
            </w:r>
          </w:p>
        </w:tc>
      </w:tr>
      <w:tr w:rsidR="005C39EC" w14:paraId="5BBC6E1F" w14:textId="77777777" w:rsidTr="004B70D6">
        <w:trPr>
          <w:jc w:val="center"/>
        </w:trPr>
        <w:tc>
          <w:tcPr>
            <w:tcW w:w="0" w:type="auto"/>
            <w:gridSpan w:val="2"/>
          </w:tcPr>
          <w:p w14:paraId="3E418223" w14:textId="020DBC42" w:rsidR="005C39EC" w:rsidRPr="000404E0" w:rsidRDefault="005C39EC" w:rsidP="005C39EC">
            <w:pPr>
              <w:autoSpaceDE w:val="0"/>
              <w:autoSpaceDN w:val="0"/>
              <w:adjustRightInd w:val="0"/>
              <w:jc w:val="both"/>
            </w:pPr>
            <w:r w:rsidRPr="000404E0">
              <w:t>TOTAL</w:t>
            </w:r>
          </w:p>
        </w:tc>
        <w:tc>
          <w:tcPr>
            <w:tcW w:w="0" w:type="auto"/>
          </w:tcPr>
          <w:p w14:paraId="722A4C42" w14:textId="3C6A8D81" w:rsidR="005C39EC" w:rsidRPr="000404E0" w:rsidRDefault="005C39EC" w:rsidP="00F73438">
            <w:pPr>
              <w:autoSpaceDE w:val="0"/>
              <w:autoSpaceDN w:val="0"/>
              <w:adjustRightInd w:val="0"/>
              <w:jc w:val="right"/>
            </w:pPr>
            <w:r w:rsidRPr="000404E0">
              <w:t xml:space="preserve"> </w:t>
            </w:r>
            <w:r w:rsidRPr="000404E0">
              <w:t>R$ 3.242.359.648,00</w:t>
            </w:r>
          </w:p>
        </w:tc>
      </w:tr>
    </w:tbl>
    <w:p w14:paraId="6C43C02E" w14:textId="77777777" w:rsidR="00DF75EE" w:rsidRDefault="00DF75EE" w:rsidP="00DF75EE">
      <w:pPr>
        <w:autoSpaceDE w:val="0"/>
        <w:autoSpaceDN w:val="0"/>
        <w:adjustRightInd w:val="0"/>
        <w:ind w:firstLine="4502"/>
        <w:jc w:val="both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4013"/>
        <w:gridCol w:w="2327"/>
      </w:tblGrid>
      <w:tr w:rsidR="00F73438" w14:paraId="188FAD70" w14:textId="77777777" w:rsidTr="00F73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45E7C93" w14:textId="74C3045E" w:rsidR="00F73438" w:rsidRPr="00F73438" w:rsidRDefault="00F73438" w:rsidP="00F734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73438">
              <w:rPr>
                <w:b/>
                <w:bCs/>
              </w:rPr>
              <w:t>2.2 – Despesas Segundo as Categorias Econômicas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DDF1BC" w14:textId="0B4B3A05" w:rsidR="00F73438" w:rsidRPr="00F73438" w:rsidRDefault="00F73438" w:rsidP="00F734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73438">
              <w:rPr>
                <w:b/>
                <w:bCs/>
              </w:rPr>
              <w:t>Valor</w:t>
            </w:r>
          </w:p>
        </w:tc>
      </w:tr>
      <w:tr w:rsidR="00F73438" w14:paraId="4CBE6E32" w14:textId="77777777" w:rsidTr="00F73438">
        <w:trPr>
          <w:jc w:val="center"/>
        </w:trPr>
        <w:tc>
          <w:tcPr>
            <w:tcW w:w="0" w:type="auto"/>
          </w:tcPr>
          <w:p w14:paraId="5AFD6A24" w14:textId="747C3490" w:rsidR="00F73438" w:rsidRDefault="00F73438" w:rsidP="00CD6BFD">
            <w:pPr>
              <w:autoSpaceDE w:val="0"/>
              <w:autoSpaceDN w:val="0"/>
              <w:adjustRightInd w:val="0"/>
              <w:jc w:val="both"/>
            </w:pPr>
            <w:r w:rsidRPr="00F73438">
              <w:t>3.0.0.0</w:t>
            </w:r>
          </w:p>
        </w:tc>
        <w:tc>
          <w:tcPr>
            <w:tcW w:w="0" w:type="auto"/>
          </w:tcPr>
          <w:p w14:paraId="46DDD9B8" w14:textId="7EED4FCF" w:rsidR="00F73438" w:rsidRDefault="00F73438" w:rsidP="00CD6BFD">
            <w:pPr>
              <w:autoSpaceDE w:val="0"/>
              <w:autoSpaceDN w:val="0"/>
              <w:adjustRightInd w:val="0"/>
              <w:jc w:val="both"/>
            </w:pPr>
            <w:r w:rsidRPr="00F73438">
              <w:t>Despesas Correntes</w:t>
            </w:r>
          </w:p>
        </w:tc>
        <w:tc>
          <w:tcPr>
            <w:tcW w:w="0" w:type="auto"/>
          </w:tcPr>
          <w:p w14:paraId="47F63E3C" w14:textId="1D972CD2" w:rsidR="00F73438" w:rsidRDefault="00F73438" w:rsidP="00F73438">
            <w:pPr>
              <w:autoSpaceDE w:val="0"/>
              <w:autoSpaceDN w:val="0"/>
              <w:adjustRightInd w:val="0"/>
              <w:jc w:val="right"/>
            </w:pPr>
            <w:r>
              <w:t xml:space="preserve">R$ </w:t>
            </w:r>
            <w:r w:rsidRPr="00F73438">
              <w:t>2.763.676.469,00</w:t>
            </w:r>
          </w:p>
        </w:tc>
      </w:tr>
      <w:tr w:rsidR="00F73438" w14:paraId="66254251" w14:textId="77777777" w:rsidTr="00F73438">
        <w:trPr>
          <w:jc w:val="center"/>
        </w:trPr>
        <w:tc>
          <w:tcPr>
            <w:tcW w:w="0" w:type="auto"/>
          </w:tcPr>
          <w:p w14:paraId="40964B4E" w14:textId="10F6E7AF" w:rsidR="00F73438" w:rsidRDefault="00F73438" w:rsidP="00F73438">
            <w:pPr>
              <w:autoSpaceDE w:val="0"/>
              <w:autoSpaceDN w:val="0"/>
              <w:adjustRightInd w:val="0"/>
              <w:jc w:val="both"/>
            </w:pPr>
            <w:r w:rsidRPr="00F73438">
              <w:t>4.0.0.0</w:t>
            </w:r>
          </w:p>
        </w:tc>
        <w:tc>
          <w:tcPr>
            <w:tcW w:w="0" w:type="auto"/>
          </w:tcPr>
          <w:p w14:paraId="60D3D2B0" w14:textId="69A34D93" w:rsidR="00F73438" w:rsidRDefault="00F73438" w:rsidP="00F73438">
            <w:pPr>
              <w:autoSpaceDE w:val="0"/>
              <w:autoSpaceDN w:val="0"/>
              <w:adjustRightInd w:val="0"/>
              <w:jc w:val="both"/>
            </w:pPr>
            <w:r w:rsidRPr="00F73438">
              <w:t>Despesas de Capital</w:t>
            </w:r>
          </w:p>
        </w:tc>
        <w:tc>
          <w:tcPr>
            <w:tcW w:w="0" w:type="auto"/>
          </w:tcPr>
          <w:p w14:paraId="3946A499" w14:textId="739F65C7" w:rsidR="00F73438" w:rsidRDefault="00F73438" w:rsidP="00F73438">
            <w:pPr>
              <w:autoSpaceDE w:val="0"/>
              <w:autoSpaceDN w:val="0"/>
              <w:adjustRightInd w:val="0"/>
              <w:jc w:val="right"/>
            </w:pPr>
            <w:r w:rsidRPr="00F3018B">
              <w:t>R$</w:t>
            </w:r>
            <w:r>
              <w:t xml:space="preserve"> </w:t>
            </w:r>
            <w:r w:rsidRPr="00F73438">
              <w:t>427.108.033,00</w:t>
            </w:r>
          </w:p>
        </w:tc>
      </w:tr>
      <w:tr w:rsidR="00F73438" w14:paraId="23A29142" w14:textId="77777777" w:rsidTr="00F73438">
        <w:trPr>
          <w:jc w:val="center"/>
        </w:trPr>
        <w:tc>
          <w:tcPr>
            <w:tcW w:w="0" w:type="auto"/>
          </w:tcPr>
          <w:p w14:paraId="3E6E1B3B" w14:textId="1C1EA560" w:rsidR="00F73438" w:rsidRDefault="00F73438" w:rsidP="00F73438">
            <w:pPr>
              <w:autoSpaceDE w:val="0"/>
              <w:autoSpaceDN w:val="0"/>
              <w:adjustRightInd w:val="0"/>
              <w:jc w:val="both"/>
            </w:pPr>
            <w:r w:rsidRPr="00F73438">
              <w:t>9.9.9.9</w:t>
            </w:r>
          </w:p>
        </w:tc>
        <w:tc>
          <w:tcPr>
            <w:tcW w:w="0" w:type="auto"/>
          </w:tcPr>
          <w:p w14:paraId="21177F4D" w14:textId="4EE2C383" w:rsidR="00F73438" w:rsidRDefault="00F73438" w:rsidP="00F73438">
            <w:pPr>
              <w:autoSpaceDE w:val="0"/>
              <w:autoSpaceDN w:val="0"/>
              <w:adjustRightInd w:val="0"/>
              <w:jc w:val="both"/>
            </w:pPr>
            <w:r w:rsidRPr="00F73438">
              <w:t>Reserva de Contingência</w:t>
            </w:r>
          </w:p>
        </w:tc>
        <w:tc>
          <w:tcPr>
            <w:tcW w:w="0" w:type="auto"/>
          </w:tcPr>
          <w:p w14:paraId="1D7B70C9" w14:textId="1D38520F" w:rsidR="00F73438" w:rsidRDefault="00F73438" w:rsidP="00F73438">
            <w:pPr>
              <w:autoSpaceDE w:val="0"/>
              <w:autoSpaceDN w:val="0"/>
              <w:adjustRightInd w:val="0"/>
              <w:jc w:val="right"/>
            </w:pPr>
            <w:r w:rsidRPr="00F3018B">
              <w:t>R$</w:t>
            </w:r>
            <w:r>
              <w:t xml:space="preserve"> </w:t>
            </w:r>
            <w:r w:rsidRPr="00F73438">
              <w:t>51.575.146,00</w:t>
            </w:r>
          </w:p>
        </w:tc>
      </w:tr>
      <w:tr w:rsidR="00F73438" w14:paraId="2BA7AD26" w14:textId="77777777" w:rsidTr="00F73438">
        <w:trPr>
          <w:jc w:val="center"/>
        </w:trPr>
        <w:tc>
          <w:tcPr>
            <w:tcW w:w="0" w:type="auto"/>
          </w:tcPr>
          <w:p w14:paraId="2EAB5A55" w14:textId="77777777" w:rsidR="00F73438" w:rsidRDefault="00F73438" w:rsidP="00CD6B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EB5420C" w14:textId="0FB0E903" w:rsidR="00F73438" w:rsidRPr="000404E0" w:rsidRDefault="00F73438" w:rsidP="00CD6BFD">
            <w:pPr>
              <w:autoSpaceDE w:val="0"/>
              <w:autoSpaceDN w:val="0"/>
              <w:adjustRightInd w:val="0"/>
              <w:jc w:val="both"/>
            </w:pPr>
            <w:r w:rsidRPr="000404E0">
              <w:t>TOTAL</w:t>
            </w:r>
          </w:p>
        </w:tc>
        <w:tc>
          <w:tcPr>
            <w:tcW w:w="0" w:type="auto"/>
          </w:tcPr>
          <w:p w14:paraId="0AB3B807" w14:textId="3FFEF712" w:rsidR="00F73438" w:rsidRPr="000404E0" w:rsidRDefault="00F73438" w:rsidP="00F73438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>3.242.359.648,00</w:t>
            </w:r>
          </w:p>
        </w:tc>
      </w:tr>
    </w:tbl>
    <w:p w14:paraId="5391B2DC" w14:textId="77777777" w:rsidR="003D66D2" w:rsidRDefault="003D66D2" w:rsidP="00CD6BFD">
      <w:pPr>
        <w:autoSpaceDE w:val="0"/>
        <w:autoSpaceDN w:val="0"/>
        <w:adjustRightInd w:val="0"/>
        <w:jc w:val="both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45"/>
        <w:gridCol w:w="2430"/>
      </w:tblGrid>
      <w:tr w:rsidR="00F73438" w14:paraId="2C849F33" w14:textId="77777777" w:rsidTr="00CC0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4C3C030" w14:textId="1C35D43C" w:rsidR="00F73438" w:rsidRPr="00CC0116" w:rsidRDefault="00F73438" w:rsidP="00CC0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0116">
              <w:rPr>
                <w:b/>
                <w:bCs/>
              </w:rPr>
              <w:lastRenderedPageBreak/>
              <w:t>2.3 – Despesas por Órgãos de Governo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B0C50F" w14:textId="65522326" w:rsidR="00F73438" w:rsidRPr="00CC0116" w:rsidRDefault="00F73438" w:rsidP="00CC0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0116">
              <w:rPr>
                <w:b/>
                <w:bCs/>
              </w:rPr>
              <w:t>Valor</w:t>
            </w:r>
          </w:p>
        </w:tc>
      </w:tr>
      <w:tr w:rsidR="00F73438" w14:paraId="626D7872" w14:textId="77777777" w:rsidTr="00F73438">
        <w:trPr>
          <w:jc w:val="center"/>
        </w:trPr>
        <w:tc>
          <w:tcPr>
            <w:tcW w:w="0" w:type="auto"/>
          </w:tcPr>
          <w:p w14:paraId="76DC3DB1" w14:textId="4F36B748" w:rsidR="00F73438" w:rsidRDefault="00F73438" w:rsidP="00CD6BFD">
            <w:pPr>
              <w:autoSpaceDE w:val="0"/>
              <w:autoSpaceDN w:val="0"/>
              <w:adjustRightInd w:val="0"/>
              <w:jc w:val="both"/>
            </w:pPr>
            <w:r>
              <w:t>01.01</w:t>
            </w:r>
          </w:p>
        </w:tc>
        <w:tc>
          <w:tcPr>
            <w:tcW w:w="0" w:type="auto"/>
          </w:tcPr>
          <w:p w14:paraId="7A37AB27" w14:textId="5D716892" w:rsidR="00F73438" w:rsidRDefault="00F73438" w:rsidP="00CD6BFD">
            <w:pPr>
              <w:autoSpaceDE w:val="0"/>
              <w:autoSpaceDN w:val="0"/>
              <w:adjustRightInd w:val="0"/>
              <w:jc w:val="both"/>
            </w:pPr>
            <w:r w:rsidRPr="00F73438">
              <w:t>Câmara Municipal de Mogi das Cr</w:t>
            </w:r>
            <w:r w:rsidR="00D87039">
              <w:t>u</w:t>
            </w:r>
            <w:r w:rsidRPr="00F73438">
              <w:t>zes</w:t>
            </w:r>
          </w:p>
        </w:tc>
        <w:tc>
          <w:tcPr>
            <w:tcW w:w="0" w:type="auto"/>
          </w:tcPr>
          <w:p w14:paraId="44AE011C" w14:textId="717EF2DC" w:rsidR="00F73438" w:rsidRDefault="00D87039" w:rsidP="00CC0116">
            <w:pPr>
              <w:autoSpaceDE w:val="0"/>
              <w:autoSpaceDN w:val="0"/>
              <w:adjustRightInd w:val="0"/>
              <w:jc w:val="right"/>
            </w:pPr>
            <w:r>
              <w:t xml:space="preserve">R$ </w:t>
            </w:r>
            <w:r w:rsidRPr="00D87039">
              <w:t>61.000.900,00</w:t>
            </w:r>
          </w:p>
        </w:tc>
      </w:tr>
      <w:tr w:rsidR="00D87039" w14:paraId="40348D29" w14:textId="77777777" w:rsidTr="00F73438">
        <w:trPr>
          <w:jc w:val="center"/>
        </w:trPr>
        <w:tc>
          <w:tcPr>
            <w:tcW w:w="0" w:type="auto"/>
          </w:tcPr>
          <w:p w14:paraId="1CB28F1F" w14:textId="415B4EBC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02.01</w:t>
            </w:r>
          </w:p>
        </w:tc>
        <w:tc>
          <w:tcPr>
            <w:tcW w:w="0" w:type="auto"/>
          </w:tcPr>
          <w:p w14:paraId="09296CB6" w14:textId="1814CE6B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Gabinete da Prefeita</w:t>
            </w:r>
          </w:p>
        </w:tc>
        <w:tc>
          <w:tcPr>
            <w:tcW w:w="0" w:type="auto"/>
          </w:tcPr>
          <w:p w14:paraId="153C2A6E" w14:textId="6C4EC239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4E3D5C">
              <w:t>R$</w:t>
            </w:r>
            <w:r>
              <w:t xml:space="preserve"> </w:t>
            </w:r>
            <w:r w:rsidRPr="00D87039">
              <w:t>169.388.999,00</w:t>
            </w:r>
          </w:p>
        </w:tc>
      </w:tr>
      <w:tr w:rsidR="00D87039" w14:paraId="1F4041AB" w14:textId="77777777" w:rsidTr="00F73438">
        <w:trPr>
          <w:jc w:val="center"/>
        </w:trPr>
        <w:tc>
          <w:tcPr>
            <w:tcW w:w="0" w:type="auto"/>
          </w:tcPr>
          <w:p w14:paraId="3B183782" w14:textId="2CF47432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02.02</w:t>
            </w:r>
          </w:p>
        </w:tc>
        <w:tc>
          <w:tcPr>
            <w:tcW w:w="0" w:type="auto"/>
          </w:tcPr>
          <w:p w14:paraId="2B16595C" w14:textId="7BF23CBD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Assuntos Jurídicos e Relações Institucionais</w:t>
            </w:r>
          </w:p>
        </w:tc>
        <w:tc>
          <w:tcPr>
            <w:tcW w:w="0" w:type="auto"/>
          </w:tcPr>
          <w:p w14:paraId="136EDDD0" w14:textId="2DC198DB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4E3D5C">
              <w:t>R$</w:t>
            </w:r>
            <w:r>
              <w:t xml:space="preserve"> </w:t>
            </w:r>
            <w:r w:rsidRPr="00D87039">
              <w:t>1.755.721,00</w:t>
            </w:r>
          </w:p>
        </w:tc>
      </w:tr>
      <w:tr w:rsidR="00D87039" w14:paraId="44F39CEE" w14:textId="77777777" w:rsidTr="00F73438">
        <w:trPr>
          <w:jc w:val="center"/>
        </w:trPr>
        <w:tc>
          <w:tcPr>
            <w:tcW w:w="0" w:type="auto"/>
          </w:tcPr>
          <w:p w14:paraId="7F23ED12" w14:textId="5EF26BAB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02.03</w:t>
            </w:r>
          </w:p>
        </w:tc>
        <w:tc>
          <w:tcPr>
            <w:tcW w:w="0" w:type="auto"/>
          </w:tcPr>
          <w:p w14:paraId="204AD556" w14:textId="7125959E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Planejamento e Urbanismo</w:t>
            </w:r>
          </w:p>
        </w:tc>
        <w:tc>
          <w:tcPr>
            <w:tcW w:w="0" w:type="auto"/>
          </w:tcPr>
          <w:p w14:paraId="71E6F937" w14:textId="0B7D49F5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4E3D5C">
              <w:t>R$</w:t>
            </w:r>
            <w:r>
              <w:t xml:space="preserve"> </w:t>
            </w:r>
            <w:r w:rsidRPr="00D87039">
              <w:t>12.683.800,00</w:t>
            </w:r>
          </w:p>
        </w:tc>
      </w:tr>
      <w:tr w:rsidR="00F73438" w14:paraId="33C044E2" w14:textId="77777777" w:rsidTr="00F73438">
        <w:trPr>
          <w:jc w:val="center"/>
        </w:trPr>
        <w:tc>
          <w:tcPr>
            <w:tcW w:w="0" w:type="auto"/>
          </w:tcPr>
          <w:p w14:paraId="50D82A4E" w14:textId="151966AD" w:rsidR="00F73438" w:rsidRDefault="00F73438" w:rsidP="00CD6BFD">
            <w:pPr>
              <w:autoSpaceDE w:val="0"/>
              <w:autoSpaceDN w:val="0"/>
              <w:adjustRightInd w:val="0"/>
              <w:jc w:val="both"/>
            </w:pPr>
            <w:r>
              <w:t>02.04</w:t>
            </w:r>
          </w:p>
        </w:tc>
        <w:tc>
          <w:tcPr>
            <w:tcW w:w="0" w:type="auto"/>
          </w:tcPr>
          <w:p w14:paraId="0FDBD5FE" w14:textId="61604E0F" w:rsidR="00F73438" w:rsidRDefault="00D87039" w:rsidP="00CD6BFD">
            <w:pPr>
              <w:autoSpaceDE w:val="0"/>
              <w:autoSpaceDN w:val="0"/>
              <w:adjustRightInd w:val="0"/>
              <w:jc w:val="both"/>
            </w:pPr>
            <w:r w:rsidRPr="00D87039">
              <w:t>Secretaria de Governo e Transparência</w:t>
            </w:r>
          </w:p>
        </w:tc>
        <w:tc>
          <w:tcPr>
            <w:tcW w:w="0" w:type="auto"/>
          </w:tcPr>
          <w:p w14:paraId="7FAD3B13" w14:textId="5764BB95" w:rsidR="00F73438" w:rsidRDefault="00D87039" w:rsidP="00CC0116">
            <w:pPr>
              <w:autoSpaceDE w:val="0"/>
              <w:autoSpaceDN w:val="0"/>
              <w:adjustRightInd w:val="0"/>
              <w:jc w:val="right"/>
            </w:pPr>
            <w:r>
              <w:t>R$</w:t>
            </w:r>
            <w:r>
              <w:t xml:space="preserve"> </w:t>
            </w:r>
            <w:r w:rsidRPr="00D87039">
              <w:t>4.976.711,00</w:t>
            </w:r>
          </w:p>
        </w:tc>
      </w:tr>
      <w:tr w:rsidR="00D87039" w14:paraId="39339C9E" w14:textId="77777777" w:rsidTr="00F73438">
        <w:trPr>
          <w:jc w:val="center"/>
        </w:trPr>
        <w:tc>
          <w:tcPr>
            <w:tcW w:w="0" w:type="auto"/>
          </w:tcPr>
          <w:p w14:paraId="721F6B0A" w14:textId="3175CCA0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02.05</w:t>
            </w:r>
          </w:p>
        </w:tc>
        <w:tc>
          <w:tcPr>
            <w:tcW w:w="0" w:type="auto"/>
          </w:tcPr>
          <w:p w14:paraId="3A5A4FC6" w14:textId="3968E21B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Finanças</w:t>
            </w:r>
          </w:p>
        </w:tc>
        <w:tc>
          <w:tcPr>
            <w:tcW w:w="0" w:type="auto"/>
          </w:tcPr>
          <w:p w14:paraId="35B3438F" w14:textId="3F1A3124" w:rsidR="00D87039" w:rsidRDefault="00D87039" w:rsidP="00CC0116">
            <w:pPr>
              <w:tabs>
                <w:tab w:val="center" w:pos="920"/>
              </w:tabs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152.003.398,00</w:t>
            </w:r>
            <w:r>
              <w:tab/>
            </w:r>
          </w:p>
        </w:tc>
      </w:tr>
      <w:tr w:rsidR="00D87039" w14:paraId="0663D1EA" w14:textId="77777777" w:rsidTr="00F73438">
        <w:trPr>
          <w:jc w:val="center"/>
        </w:trPr>
        <w:tc>
          <w:tcPr>
            <w:tcW w:w="0" w:type="auto"/>
          </w:tcPr>
          <w:p w14:paraId="0C0C20CF" w14:textId="4BE2A119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02.06</w:t>
            </w:r>
          </w:p>
        </w:tc>
        <w:tc>
          <w:tcPr>
            <w:tcW w:w="0" w:type="auto"/>
          </w:tcPr>
          <w:p w14:paraId="48535CA5" w14:textId="19470CFF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Desenvolvimento Econômico e Trabalho</w:t>
            </w:r>
          </w:p>
        </w:tc>
        <w:tc>
          <w:tcPr>
            <w:tcW w:w="0" w:type="auto"/>
          </w:tcPr>
          <w:p w14:paraId="41160FAA" w14:textId="4D3E11A6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7.153.674,00</w:t>
            </w:r>
          </w:p>
        </w:tc>
      </w:tr>
      <w:tr w:rsidR="00D87039" w14:paraId="5D300953" w14:textId="77777777" w:rsidTr="00F73438">
        <w:trPr>
          <w:jc w:val="center"/>
        </w:trPr>
        <w:tc>
          <w:tcPr>
            <w:tcW w:w="0" w:type="auto"/>
          </w:tcPr>
          <w:p w14:paraId="3E78B9BA" w14:textId="525AFC98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02.07</w:t>
            </w:r>
          </w:p>
        </w:tc>
        <w:tc>
          <w:tcPr>
            <w:tcW w:w="0" w:type="auto"/>
          </w:tcPr>
          <w:p w14:paraId="3879E57E" w14:textId="50F1BB1D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Educação</w:t>
            </w:r>
          </w:p>
        </w:tc>
        <w:tc>
          <w:tcPr>
            <w:tcW w:w="0" w:type="auto"/>
          </w:tcPr>
          <w:p w14:paraId="3765F335" w14:textId="20B19614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798.918.658,00</w:t>
            </w:r>
          </w:p>
        </w:tc>
      </w:tr>
      <w:tr w:rsidR="00D87039" w14:paraId="13584E1F" w14:textId="77777777" w:rsidTr="00F73438">
        <w:trPr>
          <w:jc w:val="center"/>
        </w:trPr>
        <w:tc>
          <w:tcPr>
            <w:tcW w:w="0" w:type="auto"/>
          </w:tcPr>
          <w:p w14:paraId="16E2A386" w14:textId="78730504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02.08</w:t>
            </w:r>
          </w:p>
        </w:tc>
        <w:tc>
          <w:tcPr>
            <w:tcW w:w="0" w:type="auto"/>
          </w:tcPr>
          <w:p w14:paraId="0FA81483" w14:textId="0121B1BC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Esportes e Lazer</w:t>
            </w:r>
          </w:p>
        </w:tc>
        <w:tc>
          <w:tcPr>
            <w:tcW w:w="0" w:type="auto"/>
          </w:tcPr>
          <w:p w14:paraId="3E27AE58" w14:textId="7D28F5A0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14.841.300,00</w:t>
            </w:r>
          </w:p>
        </w:tc>
      </w:tr>
      <w:tr w:rsidR="00D87039" w14:paraId="286D5F2D" w14:textId="77777777" w:rsidTr="00F73438">
        <w:trPr>
          <w:jc w:val="center"/>
        </w:trPr>
        <w:tc>
          <w:tcPr>
            <w:tcW w:w="0" w:type="auto"/>
          </w:tcPr>
          <w:p w14:paraId="3DB9C12C" w14:textId="7B533252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02.09</w:t>
            </w:r>
          </w:p>
        </w:tc>
        <w:tc>
          <w:tcPr>
            <w:tcW w:w="0" w:type="auto"/>
          </w:tcPr>
          <w:p w14:paraId="1A347A85" w14:textId="75E3CDCD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Obras e Infraestrutura</w:t>
            </w:r>
          </w:p>
        </w:tc>
        <w:tc>
          <w:tcPr>
            <w:tcW w:w="0" w:type="auto"/>
          </w:tcPr>
          <w:p w14:paraId="6A4D095F" w14:textId="7B63AA1D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51.190.340,00</w:t>
            </w:r>
          </w:p>
        </w:tc>
      </w:tr>
      <w:tr w:rsidR="00D87039" w14:paraId="7BA800FD" w14:textId="77777777" w:rsidTr="00F73438">
        <w:trPr>
          <w:jc w:val="center"/>
        </w:trPr>
        <w:tc>
          <w:tcPr>
            <w:tcW w:w="0" w:type="auto"/>
          </w:tcPr>
          <w:p w14:paraId="06E8F6C6" w14:textId="38D9CCDF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02.10</w:t>
            </w:r>
          </w:p>
        </w:tc>
        <w:tc>
          <w:tcPr>
            <w:tcW w:w="0" w:type="auto"/>
          </w:tcPr>
          <w:p w14:paraId="324FD0F6" w14:textId="10D97D53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Mobilidade e Trânsito</w:t>
            </w:r>
          </w:p>
        </w:tc>
        <w:tc>
          <w:tcPr>
            <w:tcW w:w="0" w:type="auto"/>
          </w:tcPr>
          <w:p w14:paraId="3B104EB3" w14:textId="7277EEEB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77.666.558,00</w:t>
            </w:r>
          </w:p>
        </w:tc>
      </w:tr>
      <w:tr w:rsidR="00D87039" w14:paraId="10FA397B" w14:textId="77777777" w:rsidTr="00F73438">
        <w:trPr>
          <w:jc w:val="center"/>
        </w:trPr>
        <w:tc>
          <w:tcPr>
            <w:tcW w:w="0" w:type="auto"/>
          </w:tcPr>
          <w:p w14:paraId="773AF38D" w14:textId="2F53D9E2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02.11</w:t>
            </w:r>
          </w:p>
        </w:tc>
        <w:tc>
          <w:tcPr>
            <w:tcW w:w="0" w:type="auto"/>
          </w:tcPr>
          <w:p w14:paraId="2B9E5BFD" w14:textId="5B2D5A1C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Saúde e Bem-Estar</w:t>
            </w:r>
          </w:p>
        </w:tc>
        <w:tc>
          <w:tcPr>
            <w:tcW w:w="0" w:type="auto"/>
          </w:tcPr>
          <w:p w14:paraId="753BC4CF" w14:textId="05D6C112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577.460.019,00</w:t>
            </w:r>
          </w:p>
        </w:tc>
      </w:tr>
      <w:tr w:rsidR="00D87039" w14:paraId="38B67428" w14:textId="77777777" w:rsidTr="00F73438">
        <w:trPr>
          <w:jc w:val="center"/>
        </w:trPr>
        <w:tc>
          <w:tcPr>
            <w:tcW w:w="0" w:type="auto"/>
          </w:tcPr>
          <w:p w14:paraId="6A7BD5F5" w14:textId="606E14A7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02.12</w:t>
            </w:r>
          </w:p>
        </w:tc>
        <w:tc>
          <w:tcPr>
            <w:tcW w:w="0" w:type="auto"/>
          </w:tcPr>
          <w:p w14:paraId="2BCC13A3" w14:textId="631F40C6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Assistência Social</w:t>
            </w:r>
          </w:p>
        </w:tc>
        <w:tc>
          <w:tcPr>
            <w:tcW w:w="0" w:type="auto"/>
          </w:tcPr>
          <w:p w14:paraId="4F1A22D0" w14:textId="790381B8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74.546.147,00</w:t>
            </w:r>
          </w:p>
        </w:tc>
      </w:tr>
      <w:tr w:rsidR="00D87039" w14:paraId="4203AC00" w14:textId="77777777" w:rsidTr="00F73438">
        <w:trPr>
          <w:jc w:val="center"/>
        </w:trPr>
        <w:tc>
          <w:tcPr>
            <w:tcW w:w="0" w:type="auto"/>
          </w:tcPr>
          <w:p w14:paraId="4A930044" w14:textId="7930C907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02.13</w:t>
            </w:r>
          </w:p>
        </w:tc>
        <w:tc>
          <w:tcPr>
            <w:tcW w:w="0" w:type="auto"/>
          </w:tcPr>
          <w:p w14:paraId="047E1376" w14:textId="3A5DCCA7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Habitação Social e Regularização Fundiária</w:t>
            </w:r>
          </w:p>
        </w:tc>
        <w:tc>
          <w:tcPr>
            <w:tcW w:w="0" w:type="auto"/>
          </w:tcPr>
          <w:p w14:paraId="73BD58C6" w14:textId="742AE9A1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002C9E">
              <w:t>R$</w:t>
            </w:r>
            <w:r>
              <w:t xml:space="preserve"> </w:t>
            </w:r>
            <w:r w:rsidRPr="00D87039">
              <w:t>3.922.796,00</w:t>
            </w:r>
          </w:p>
        </w:tc>
      </w:tr>
      <w:tr w:rsidR="00F73438" w14:paraId="798F5232" w14:textId="77777777" w:rsidTr="00F73438">
        <w:trPr>
          <w:jc w:val="center"/>
        </w:trPr>
        <w:tc>
          <w:tcPr>
            <w:tcW w:w="0" w:type="auto"/>
          </w:tcPr>
          <w:p w14:paraId="21EA5072" w14:textId="6268B637" w:rsidR="00F73438" w:rsidRDefault="00F73438" w:rsidP="00CD6BFD">
            <w:pPr>
              <w:autoSpaceDE w:val="0"/>
              <w:autoSpaceDN w:val="0"/>
              <w:adjustRightInd w:val="0"/>
              <w:jc w:val="both"/>
            </w:pPr>
            <w:r>
              <w:t>02.14</w:t>
            </w:r>
          </w:p>
        </w:tc>
        <w:tc>
          <w:tcPr>
            <w:tcW w:w="0" w:type="auto"/>
          </w:tcPr>
          <w:p w14:paraId="351CF417" w14:textId="3D442D5B" w:rsidR="00F73438" w:rsidRDefault="00D87039" w:rsidP="00CD6BFD">
            <w:pPr>
              <w:autoSpaceDE w:val="0"/>
              <w:autoSpaceDN w:val="0"/>
              <w:adjustRightInd w:val="0"/>
              <w:jc w:val="both"/>
            </w:pPr>
            <w:r w:rsidRPr="00D87039">
              <w:t>Secretaria de Segurança</w:t>
            </w:r>
          </w:p>
        </w:tc>
        <w:tc>
          <w:tcPr>
            <w:tcW w:w="0" w:type="auto"/>
          </w:tcPr>
          <w:p w14:paraId="32CCE58E" w14:textId="6F58637D" w:rsidR="00F73438" w:rsidRDefault="00D87039" w:rsidP="00CC0116">
            <w:pPr>
              <w:autoSpaceDE w:val="0"/>
              <w:autoSpaceDN w:val="0"/>
              <w:adjustRightInd w:val="0"/>
              <w:jc w:val="right"/>
            </w:pPr>
            <w:r>
              <w:t>R$</w:t>
            </w:r>
            <w:r>
              <w:t xml:space="preserve"> </w:t>
            </w:r>
            <w:r w:rsidRPr="00D87039">
              <w:t>69.610.361,00</w:t>
            </w:r>
          </w:p>
        </w:tc>
      </w:tr>
      <w:tr w:rsidR="00D87039" w14:paraId="1F04589F" w14:textId="77777777" w:rsidTr="00F73438">
        <w:trPr>
          <w:jc w:val="center"/>
        </w:trPr>
        <w:tc>
          <w:tcPr>
            <w:tcW w:w="0" w:type="auto"/>
          </w:tcPr>
          <w:p w14:paraId="0A5151A9" w14:textId="1924201F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02.15</w:t>
            </w:r>
          </w:p>
        </w:tc>
        <w:tc>
          <w:tcPr>
            <w:tcW w:w="0" w:type="auto"/>
          </w:tcPr>
          <w:p w14:paraId="6CB67FDB" w14:textId="4DED583A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Agricultura e Segurança Alimentar</w:t>
            </w:r>
          </w:p>
        </w:tc>
        <w:tc>
          <w:tcPr>
            <w:tcW w:w="0" w:type="auto"/>
          </w:tcPr>
          <w:p w14:paraId="3053EEFE" w14:textId="5F7417D5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345378">
              <w:t>R$</w:t>
            </w:r>
            <w:r>
              <w:t xml:space="preserve"> </w:t>
            </w:r>
            <w:r w:rsidRPr="00D87039">
              <w:t>7.377.922,00</w:t>
            </w:r>
          </w:p>
        </w:tc>
      </w:tr>
      <w:tr w:rsidR="00D87039" w14:paraId="68DE5079" w14:textId="77777777" w:rsidTr="00F73438">
        <w:trPr>
          <w:jc w:val="center"/>
        </w:trPr>
        <w:tc>
          <w:tcPr>
            <w:tcW w:w="0" w:type="auto"/>
          </w:tcPr>
          <w:p w14:paraId="04C89725" w14:textId="411FE6A2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02.16</w:t>
            </w:r>
          </w:p>
        </w:tc>
        <w:tc>
          <w:tcPr>
            <w:tcW w:w="0" w:type="auto"/>
          </w:tcPr>
          <w:p w14:paraId="1E5B0F94" w14:textId="78C3F248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Cultura</w:t>
            </w:r>
          </w:p>
        </w:tc>
        <w:tc>
          <w:tcPr>
            <w:tcW w:w="0" w:type="auto"/>
          </w:tcPr>
          <w:p w14:paraId="26716FE4" w14:textId="590376B2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345378">
              <w:t>R$</w:t>
            </w:r>
            <w:r>
              <w:t xml:space="preserve"> </w:t>
            </w:r>
            <w:r w:rsidRPr="00D87039">
              <w:t>14.993.749,00</w:t>
            </w:r>
          </w:p>
        </w:tc>
      </w:tr>
      <w:tr w:rsidR="00D87039" w14:paraId="09AEEAE2" w14:textId="77777777" w:rsidTr="00F73438">
        <w:trPr>
          <w:jc w:val="center"/>
        </w:trPr>
        <w:tc>
          <w:tcPr>
            <w:tcW w:w="0" w:type="auto"/>
          </w:tcPr>
          <w:p w14:paraId="33C21936" w14:textId="432A48FE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02.17</w:t>
            </w:r>
          </w:p>
        </w:tc>
        <w:tc>
          <w:tcPr>
            <w:tcW w:w="0" w:type="auto"/>
          </w:tcPr>
          <w:p w14:paraId="384DEBA2" w14:textId="39C49909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do Meio Ambiente e Proteção Animal</w:t>
            </w:r>
          </w:p>
        </w:tc>
        <w:tc>
          <w:tcPr>
            <w:tcW w:w="0" w:type="auto"/>
          </w:tcPr>
          <w:p w14:paraId="2055767A" w14:textId="327EB4EC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345378">
              <w:t>R$</w:t>
            </w:r>
            <w:r>
              <w:t xml:space="preserve"> </w:t>
            </w:r>
            <w:r w:rsidRPr="00D87039">
              <w:t>21.608.324,00</w:t>
            </w:r>
          </w:p>
        </w:tc>
      </w:tr>
      <w:tr w:rsidR="00D87039" w14:paraId="08750261" w14:textId="77777777" w:rsidTr="00F73438">
        <w:trPr>
          <w:jc w:val="center"/>
        </w:trPr>
        <w:tc>
          <w:tcPr>
            <w:tcW w:w="0" w:type="auto"/>
          </w:tcPr>
          <w:p w14:paraId="16759B4C" w14:textId="73AB9F78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02.18</w:t>
            </w:r>
          </w:p>
        </w:tc>
        <w:tc>
          <w:tcPr>
            <w:tcW w:w="0" w:type="auto"/>
          </w:tcPr>
          <w:p w14:paraId="38D3791E" w14:textId="0E657898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Gestão e Contratações Públicas</w:t>
            </w:r>
          </w:p>
        </w:tc>
        <w:tc>
          <w:tcPr>
            <w:tcW w:w="0" w:type="auto"/>
          </w:tcPr>
          <w:p w14:paraId="23DA4AD1" w14:textId="67CB8963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345378">
              <w:t>R$</w:t>
            </w:r>
            <w:r>
              <w:t xml:space="preserve"> </w:t>
            </w:r>
            <w:r w:rsidRPr="00D87039">
              <w:t>267.907.185,00</w:t>
            </w:r>
          </w:p>
        </w:tc>
      </w:tr>
      <w:tr w:rsidR="00D87039" w14:paraId="2B6E87A1" w14:textId="77777777" w:rsidTr="00F73438">
        <w:trPr>
          <w:jc w:val="center"/>
        </w:trPr>
        <w:tc>
          <w:tcPr>
            <w:tcW w:w="0" w:type="auto"/>
          </w:tcPr>
          <w:p w14:paraId="0BE8FD89" w14:textId="30C84A56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02.19</w:t>
            </w:r>
          </w:p>
        </w:tc>
        <w:tc>
          <w:tcPr>
            <w:tcW w:w="0" w:type="auto"/>
          </w:tcPr>
          <w:p w14:paraId="04533063" w14:textId="0336541E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de Serviços Urbanos e Zeladoria</w:t>
            </w:r>
          </w:p>
        </w:tc>
        <w:tc>
          <w:tcPr>
            <w:tcW w:w="0" w:type="auto"/>
          </w:tcPr>
          <w:p w14:paraId="0674019D" w14:textId="5B46B673" w:rsidR="00D87039" w:rsidRDefault="00D87039" w:rsidP="00CC0116">
            <w:pPr>
              <w:tabs>
                <w:tab w:val="center" w:pos="1062"/>
              </w:tabs>
              <w:autoSpaceDE w:val="0"/>
              <w:autoSpaceDN w:val="0"/>
              <w:adjustRightInd w:val="0"/>
              <w:jc w:val="right"/>
            </w:pPr>
            <w:r w:rsidRPr="00345378">
              <w:t>R</w:t>
            </w:r>
            <w:r>
              <w:t xml:space="preserve">$ </w:t>
            </w:r>
            <w:r w:rsidRPr="00D87039">
              <w:t>195.515.952,00</w:t>
            </w:r>
          </w:p>
        </w:tc>
      </w:tr>
      <w:tr w:rsidR="00D87039" w14:paraId="11415B6C" w14:textId="77777777" w:rsidTr="00F73438">
        <w:trPr>
          <w:jc w:val="center"/>
        </w:trPr>
        <w:tc>
          <w:tcPr>
            <w:tcW w:w="0" w:type="auto"/>
          </w:tcPr>
          <w:p w14:paraId="4A55E9AE" w14:textId="692FD9D6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02.20</w:t>
            </w:r>
          </w:p>
        </w:tc>
        <w:tc>
          <w:tcPr>
            <w:tcW w:w="0" w:type="auto"/>
          </w:tcPr>
          <w:p w14:paraId="5CF288E8" w14:textId="6FAC9192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Procuradoria-Geral do Município</w:t>
            </w:r>
          </w:p>
        </w:tc>
        <w:tc>
          <w:tcPr>
            <w:tcW w:w="0" w:type="auto"/>
          </w:tcPr>
          <w:p w14:paraId="5F7B1E2C" w14:textId="09FC23C6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345378">
              <w:t>R$</w:t>
            </w:r>
            <w:r>
              <w:t xml:space="preserve"> </w:t>
            </w:r>
            <w:r w:rsidRPr="00D87039">
              <w:t>34.281.149,00</w:t>
            </w:r>
          </w:p>
        </w:tc>
      </w:tr>
      <w:tr w:rsidR="00D87039" w14:paraId="6B0B48AB" w14:textId="77777777" w:rsidTr="00F73438">
        <w:trPr>
          <w:jc w:val="center"/>
        </w:trPr>
        <w:tc>
          <w:tcPr>
            <w:tcW w:w="0" w:type="auto"/>
          </w:tcPr>
          <w:p w14:paraId="135D051F" w14:textId="4B149369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02.21</w:t>
            </w:r>
          </w:p>
        </w:tc>
        <w:tc>
          <w:tcPr>
            <w:tcW w:w="0" w:type="auto"/>
          </w:tcPr>
          <w:p w14:paraId="729A234A" w14:textId="4B77A90E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Secretaria da Longevidade</w:t>
            </w:r>
          </w:p>
        </w:tc>
        <w:tc>
          <w:tcPr>
            <w:tcW w:w="0" w:type="auto"/>
          </w:tcPr>
          <w:p w14:paraId="1E48D475" w14:textId="229209F0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345378">
              <w:t>R$</w:t>
            </w:r>
            <w:r>
              <w:t xml:space="preserve"> </w:t>
            </w:r>
            <w:r w:rsidRPr="00D87039">
              <w:t>1.275.200,00</w:t>
            </w:r>
          </w:p>
        </w:tc>
      </w:tr>
      <w:tr w:rsidR="00F73438" w14:paraId="6D8FF233" w14:textId="77777777" w:rsidTr="00F73438">
        <w:trPr>
          <w:jc w:val="center"/>
        </w:trPr>
        <w:tc>
          <w:tcPr>
            <w:tcW w:w="0" w:type="auto"/>
          </w:tcPr>
          <w:p w14:paraId="2AEFC2DB" w14:textId="09DFD6FB" w:rsidR="00F73438" w:rsidRDefault="00F73438" w:rsidP="00CD6BFD">
            <w:pPr>
              <w:autoSpaceDE w:val="0"/>
              <w:autoSpaceDN w:val="0"/>
              <w:adjustRightInd w:val="0"/>
              <w:jc w:val="both"/>
            </w:pPr>
            <w:r>
              <w:t>02.22</w:t>
            </w:r>
          </w:p>
        </w:tc>
        <w:tc>
          <w:tcPr>
            <w:tcW w:w="0" w:type="auto"/>
          </w:tcPr>
          <w:p w14:paraId="4B13136A" w14:textId="52DF2FE4" w:rsidR="00F73438" w:rsidRDefault="00D87039" w:rsidP="00CD6BFD">
            <w:pPr>
              <w:autoSpaceDE w:val="0"/>
              <w:autoSpaceDN w:val="0"/>
              <w:adjustRightInd w:val="0"/>
              <w:jc w:val="both"/>
            </w:pPr>
            <w:r w:rsidRPr="00D87039">
              <w:t>Secretaria da Mulher</w:t>
            </w:r>
          </w:p>
        </w:tc>
        <w:tc>
          <w:tcPr>
            <w:tcW w:w="0" w:type="auto"/>
          </w:tcPr>
          <w:p w14:paraId="35DCAAC4" w14:textId="2ED4ADE1" w:rsidR="00F73438" w:rsidRDefault="00D87039" w:rsidP="00CC0116">
            <w:pPr>
              <w:autoSpaceDE w:val="0"/>
              <w:autoSpaceDN w:val="0"/>
              <w:adjustRightInd w:val="0"/>
              <w:jc w:val="right"/>
            </w:pPr>
            <w:r>
              <w:t>R$</w:t>
            </w:r>
            <w:r>
              <w:t xml:space="preserve"> </w:t>
            </w:r>
            <w:r w:rsidRPr="00D87039">
              <w:t>1.047.001,00</w:t>
            </w:r>
          </w:p>
        </w:tc>
      </w:tr>
      <w:tr w:rsidR="00D87039" w14:paraId="619E6A23" w14:textId="77777777" w:rsidTr="00F73438">
        <w:trPr>
          <w:jc w:val="center"/>
        </w:trPr>
        <w:tc>
          <w:tcPr>
            <w:tcW w:w="0" w:type="auto"/>
          </w:tcPr>
          <w:p w14:paraId="464B75EE" w14:textId="3B660DC7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03.01</w:t>
            </w:r>
          </w:p>
        </w:tc>
        <w:tc>
          <w:tcPr>
            <w:tcW w:w="0" w:type="auto"/>
          </w:tcPr>
          <w:p w14:paraId="57F7F869" w14:textId="340682AF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Serviço Municipal de Águas e Esgotos</w:t>
            </w:r>
          </w:p>
        </w:tc>
        <w:tc>
          <w:tcPr>
            <w:tcW w:w="0" w:type="auto"/>
          </w:tcPr>
          <w:p w14:paraId="5F01C2E3" w14:textId="3C197C62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566029">
              <w:t>R$</w:t>
            </w:r>
            <w:r>
              <w:t xml:space="preserve"> </w:t>
            </w:r>
            <w:r w:rsidRPr="00D87039">
              <w:t>333.827.348,00</w:t>
            </w:r>
          </w:p>
        </w:tc>
      </w:tr>
      <w:tr w:rsidR="00D87039" w14:paraId="326A0233" w14:textId="77777777" w:rsidTr="00F73438">
        <w:trPr>
          <w:jc w:val="center"/>
        </w:trPr>
        <w:tc>
          <w:tcPr>
            <w:tcW w:w="0" w:type="auto"/>
          </w:tcPr>
          <w:p w14:paraId="155A9B3B" w14:textId="5BF0611C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>
              <w:t>04.01</w:t>
            </w:r>
          </w:p>
        </w:tc>
        <w:tc>
          <w:tcPr>
            <w:tcW w:w="0" w:type="auto"/>
          </w:tcPr>
          <w:p w14:paraId="5001EA18" w14:textId="57B2323D" w:rsidR="00D87039" w:rsidRDefault="00D87039" w:rsidP="00D87039">
            <w:pPr>
              <w:autoSpaceDE w:val="0"/>
              <w:autoSpaceDN w:val="0"/>
              <w:adjustRightInd w:val="0"/>
              <w:jc w:val="both"/>
            </w:pPr>
            <w:r w:rsidRPr="00D87039">
              <w:t>Instituto de Previdência Municipal - IPREM</w:t>
            </w:r>
          </w:p>
        </w:tc>
        <w:tc>
          <w:tcPr>
            <w:tcW w:w="0" w:type="auto"/>
          </w:tcPr>
          <w:p w14:paraId="747E7561" w14:textId="1B761793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 w:rsidRPr="00566029">
              <w:t>R$</w:t>
            </w:r>
            <w:r>
              <w:t xml:space="preserve"> </w:t>
            </w:r>
            <w:r w:rsidRPr="00D87039">
              <w:t>287.406.436,00</w:t>
            </w:r>
          </w:p>
        </w:tc>
      </w:tr>
      <w:tr w:rsidR="00D87039" w14:paraId="3BEA1191" w14:textId="77777777" w:rsidTr="004B6F6A">
        <w:trPr>
          <w:jc w:val="center"/>
        </w:trPr>
        <w:tc>
          <w:tcPr>
            <w:tcW w:w="0" w:type="auto"/>
            <w:gridSpan w:val="2"/>
          </w:tcPr>
          <w:p w14:paraId="51DC8C7E" w14:textId="14F9A61B" w:rsidR="00D87039" w:rsidRDefault="00D87039" w:rsidP="00D87039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ab/>
            </w:r>
            <w:r w:rsidRPr="00F73438"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1506AB65" w14:textId="26172817" w:rsidR="00D87039" w:rsidRDefault="00D87039" w:rsidP="00CC0116">
            <w:pPr>
              <w:autoSpaceDE w:val="0"/>
              <w:autoSpaceDN w:val="0"/>
              <w:adjustRightInd w:val="0"/>
              <w:jc w:val="right"/>
            </w:pPr>
            <w:r>
              <w:t xml:space="preserve">R$ </w:t>
            </w:r>
            <w:r w:rsidRPr="000404E0">
              <w:t>3.242.359.648,00</w:t>
            </w:r>
          </w:p>
        </w:tc>
      </w:tr>
    </w:tbl>
    <w:p w14:paraId="14AB8A99" w14:textId="77777777" w:rsidR="003D66D2" w:rsidRDefault="003D66D2" w:rsidP="00CD6BFD">
      <w:pPr>
        <w:autoSpaceDE w:val="0"/>
        <w:autoSpaceDN w:val="0"/>
        <w:adjustRightInd w:val="0"/>
        <w:jc w:val="both"/>
      </w:pPr>
    </w:p>
    <w:p w14:paraId="2BD9BE42" w14:textId="6CDD9F89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 xml:space="preserve">Parágrafo único. </w:t>
      </w:r>
      <w:r w:rsidRPr="00CC0116">
        <w:t>Fica o Poder Executivo Municipal autorizado a incluir no</w:t>
      </w:r>
      <w:r>
        <w:t xml:space="preserve"> </w:t>
      </w:r>
      <w:r w:rsidRPr="00CC0116">
        <w:t>Plano Plurianual - PPA 2026-2029 c na Lei de Diretrizes Orçamentárias - LDO 2026, as</w:t>
      </w:r>
      <w:r>
        <w:t xml:space="preserve"> </w:t>
      </w:r>
      <w:r w:rsidRPr="00CC0116">
        <w:t>alterações que, porventura, forem promovidas no presente artigo.</w:t>
      </w:r>
    </w:p>
    <w:p w14:paraId="28B270EF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D2E14B9" w14:textId="1D1E250A" w:rsid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 xml:space="preserve">Art. 4º </w:t>
      </w:r>
      <w:r w:rsidRPr="00CC0116">
        <w:t>O Orçamento da Seguridade Social do Município, abrangendo todas as</w:t>
      </w:r>
      <w:r>
        <w:t xml:space="preserve"> </w:t>
      </w:r>
      <w:r w:rsidRPr="00CC0116">
        <w:t>entidades da Administração Pública Direta e Indireta, seus órgãos e fundos, estima a Receita e</w:t>
      </w:r>
      <w:r>
        <w:t xml:space="preserve"> </w:t>
      </w:r>
      <w:r w:rsidRPr="00CC0116">
        <w:t>fixa a Despesa em R$ 889.634.952,00 (oitocentos e oitenta e nove milhões, seiscentos e trinta</w:t>
      </w:r>
      <w:r>
        <w:t xml:space="preserve"> </w:t>
      </w:r>
      <w:r w:rsidRPr="00CC0116">
        <w:t>e quatro mil, novecentos e cinquenta e dois reais), assim discriminadas:</w:t>
      </w:r>
    </w:p>
    <w:p w14:paraId="4656FA5B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20"/>
        <w:gridCol w:w="2207"/>
      </w:tblGrid>
      <w:tr w:rsidR="00CC0116" w14:paraId="12EF4860" w14:textId="77777777" w:rsidTr="00CC0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2352202D" w14:textId="5E23F311" w:rsidR="00CC0116" w:rsidRDefault="00CC0116" w:rsidP="00CC0116">
            <w:pPr>
              <w:autoSpaceDE w:val="0"/>
              <w:autoSpaceDN w:val="0"/>
              <w:adjustRightInd w:val="0"/>
              <w:jc w:val="both"/>
            </w:pPr>
            <w:r>
              <w:t>1 - Saúde</w:t>
            </w:r>
          </w:p>
        </w:tc>
        <w:tc>
          <w:tcPr>
            <w:tcW w:w="0" w:type="auto"/>
          </w:tcPr>
          <w:p w14:paraId="20A91DF7" w14:textId="4DCFD58C" w:rsidR="00CC0116" w:rsidRDefault="00CC0116" w:rsidP="00CC0116">
            <w:pPr>
              <w:autoSpaceDE w:val="0"/>
              <w:autoSpaceDN w:val="0"/>
              <w:adjustRightInd w:val="0"/>
              <w:jc w:val="right"/>
            </w:pPr>
            <w:r>
              <w:t xml:space="preserve">R$ </w:t>
            </w:r>
            <w:r w:rsidRPr="00CC0116">
              <w:t>577.460.019,00</w:t>
            </w:r>
          </w:p>
        </w:tc>
      </w:tr>
      <w:tr w:rsidR="00CC0116" w14:paraId="6E300ABC" w14:textId="77777777" w:rsidTr="00CC0116">
        <w:trPr>
          <w:jc w:val="center"/>
        </w:trPr>
        <w:tc>
          <w:tcPr>
            <w:tcW w:w="0" w:type="auto"/>
          </w:tcPr>
          <w:p w14:paraId="00B854D5" w14:textId="530DEAF6" w:rsidR="00CC0116" w:rsidRDefault="00CC0116" w:rsidP="00CC0116">
            <w:pPr>
              <w:autoSpaceDE w:val="0"/>
              <w:autoSpaceDN w:val="0"/>
              <w:adjustRightInd w:val="0"/>
              <w:jc w:val="both"/>
            </w:pPr>
            <w:r>
              <w:t xml:space="preserve">2 -Previdência </w:t>
            </w:r>
          </w:p>
        </w:tc>
        <w:tc>
          <w:tcPr>
            <w:tcW w:w="0" w:type="auto"/>
          </w:tcPr>
          <w:p w14:paraId="3A9B2D92" w14:textId="54A2AFAF" w:rsidR="00CC0116" w:rsidRDefault="00CC0116" w:rsidP="00CC0116">
            <w:pPr>
              <w:autoSpaceDE w:val="0"/>
              <w:autoSpaceDN w:val="0"/>
              <w:adjustRightInd w:val="0"/>
              <w:jc w:val="right"/>
            </w:pPr>
            <w:r w:rsidRPr="006B2328">
              <w:t>R$</w:t>
            </w:r>
            <w:r>
              <w:t xml:space="preserve"> </w:t>
            </w:r>
            <w:r w:rsidRPr="00CC0116">
              <w:t>236.869. 786,00</w:t>
            </w:r>
          </w:p>
        </w:tc>
      </w:tr>
      <w:tr w:rsidR="00CC0116" w14:paraId="50D25766" w14:textId="77777777" w:rsidTr="00CC0116">
        <w:trPr>
          <w:jc w:val="center"/>
        </w:trPr>
        <w:tc>
          <w:tcPr>
            <w:tcW w:w="0" w:type="auto"/>
          </w:tcPr>
          <w:p w14:paraId="4418CBA7" w14:textId="4B38D07F" w:rsidR="00CC0116" w:rsidRDefault="00CC0116" w:rsidP="00CC011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 – Assistência Social</w:t>
            </w:r>
          </w:p>
        </w:tc>
        <w:tc>
          <w:tcPr>
            <w:tcW w:w="0" w:type="auto"/>
          </w:tcPr>
          <w:p w14:paraId="06499B2A" w14:textId="3BE38E27" w:rsidR="00CC0116" w:rsidRDefault="00CC0116" w:rsidP="00CC0116">
            <w:pPr>
              <w:autoSpaceDE w:val="0"/>
              <w:autoSpaceDN w:val="0"/>
              <w:adjustRightInd w:val="0"/>
              <w:jc w:val="right"/>
            </w:pPr>
            <w:r w:rsidRPr="006B2328">
              <w:t>R$</w:t>
            </w:r>
            <w:r>
              <w:t xml:space="preserve"> </w:t>
            </w:r>
            <w:r w:rsidRPr="00CC0116">
              <w:t>75.305.147,00</w:t>
            </w:r>
          </w:p>
        </w:tc>
      </w:tr>
      <w:tr w:rsidR="00CC0116" w14:paraId="426C0A6E" w14:textId="77777777" w:rsidTr="00CC0116">
        <w:trPr>
          <w:jc w:val="center"/>
        </w:trPr>
        <w:tc>
          <w:tcPr>
            <w:tcW w:w="0" w:type="auto"/>
          </w:tcPr>
          <w:p w14:paraId="306FC649" w14:textId="5F50FE24" w:rsidR="00CC0116" w:rsidRDefault="00CC0116" w:rsidP="00CC0116">
            <w:pPr>
              <w:autoSpaceDE w:val="0"/>
              <w:autoSpaceDN w:val="0"/>
              <w:adjustRightInd w:val="0"/>
              <w:jc w:val="both"/>
            </w:pPr>
            <w:r>
              <w:t>TOTAL</w:t>
            </w:r>
          </w:p>
        </w:tc>
        <w:tc>
          <w:tcPr>
            <w:tcW w:w="0" w:type="auto"/>
          </w:tcPr>
          <w:p w14:paraId="4B16BD61" w14:textId="2E87F5E5" w:rsidR="00CC0116" w:rsidRPr="000404E0" w:rsidRDefault="00CC0116" w:rsidP="00CC0116">
            <w:pPr>
              <w:autoSpaceDE w:val="0"/>
              <w:autoSpaceDN w:val="0"/>
              <w:adjustRightInd w:val="0"/>
              <w:jc w:val="right"/>
            </w:pPr>
            <w:r w:rsidRPr="000404E0">
              <w:t>R$</w:t>
            </w:r>
            <w:r w:rsidRPr="000404E0">
              <w:t xml:space="preserve"> </w:t>
            </w:r>
            <w:r w:rsidRPr="000404E0">
              <w:t>889.634.952,00</w:t>
            </w:r>
          </w:p>
        </w:tc>
      </w:tr>
    </w:tbl>
    <w:p w14:paraId="5D014DFF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</w:pPr>
    </w:p>
    <w:p w14:paraId="7F805C36" w14:textId="1C54F37D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>Art. 5</w:t>
      </w:r>
      <w:r>
        <w:rPr>
          <w:b/>
          <w:bCs/>
        </w:rPr>
        <w:t>º</w:t>
      </w:r>
      <w:r w:rsidRPr="00CC0116">
        <w:rPr>
          <w:b/>
          <w:bCs/>
        </w:rPr>
        <w:t xml:space="preserve"> </w:t>
      </w:r>
      <w:r w:rsidRPr="00CC0116">
        <w:t>Fica o Poder Executivo Municipal autorizado a abrir créditos</w:t>
      </w:r>
      <w:r>
        <w:t xml:space="preserve"> </w:t>
      </w:r>
      <w:r w:rsidRPr="00CC0116">
        <w:t>suplementares em reforço às dotações orçamentárias, mediante o uso dos recursos previstos no</w:t>
      </w:r>
      <w:r>
        <w:t xml:space="preserve"> </w:t>
      </w:r>
      <w:r w:rsidRPr="00CC0116">
        <w:t>artigo 43 da Lei Federal nº 4.320, de 17 de março de 1964, nos te</w:t>
      </w:r>
      <w:r>
        <w:t>rm</w:t>
      </w:r>
      <w:r w:rsidRPr="00CC0116">
        <w:t>os definidos na Lei de</w:t>
      </w:r>
      <w:r>
        <w:t xml:space="preserve"> </w:t>
      </w:r>
      <w:r w:rsidRPr="00CC0116">
        <w:t>Diretrizes Orçamentárias - LDO, observados os limites:</w:t>
      </w:r>
    </w:p>
    <w:p w14:paraId="70943F48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</w:pPr>
    </w:p>
    <w:p w14:paraId="169DA4EB" w14:textId="77041E1D" w:rsid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 xml:space="preserve">I </w:t>
      </w:r>
      <w:r w:rsidRPr="00CC0116">
        <w:t xml:space="preserve">- </w:t>
      </w:r>
      <w:proofErr w:type="gramStart"/>
      <w:r w:rsidRPr="00CC0116">
        <w:t>de</w:t>
      </w:r>
      <w:proofErr w:type="gramEnd"/>
      <w:r w:rsidRPr="00CC0116">
        <w:t xml:space="preserve"> 12% (doze por cento) do total da despesa fixada, constante no artigo 1°</w:t>
      </w:r>
      <w:r>
        <w:t xml:space="preserve"> </w:t>
      </w:r>
      <w:r w:rsidRPr="00CC0116">
        <w:t>desta lei;</w:t>
      </w:r>
    </w:p>
    <w:p w14:paraId="40E6E8F1" w14:textId="77777777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</w:p>
    <w:p w14:paraId="085786CD" w14:textId="14ACAC9C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>II</w:t>
      </w:r>
      <w:r w:rsidRPr="00CC0116">
        <w:t xml:space="preserve"> - </w:t>
      </w:r>
      <w:proofErr w:type="gramStart"/>
      <w:r w:rsidRPr="00CC0116">
        <w:t>do</w:t>
      </w:r>
      <w:proofErr w:type="gramEnd"/>
      <w:r w:rsidRPr="00CC0116">
        <w:t xml:space="preserve"> valor da dotação consignada corno Reserva de Contingência, para</w:t>
      </w:r>
      <w:r>
        <w:t xml:space="preserve"> </w:t>
      </w:r>
      <w:r w:rsidRPr="00CC0116">
        <w:t>cumprir as determinações do artigo 5º, III, "b", da Lei Complementar Federal nº 101, de 4 de</w:t>
      </w:r>
      <w:r>
        <w:t xml:space="preserve"> </w:t>
      </w:r>
      <w:r w:rsidRPr="00CC0116">
        <w:t xml:space="preserve">maio de 2000 (Lei de Responsabilidade Fiscal - LRF) e do artigo 8° da Portaria </w:t>
      </w:r>
      <w:r w:rsidRPr="00CC0116">
        <w:t>interministerial</w:t>
      </w:r>
      <w:r>
        <w:t xml:space="preserve"> </w:t>
      </w:r>
      <w:r w:rsidRPr="00CC0116">
        <w:t>STN/SOF nº 163, de 4 de maio de 2001.</w:t>
      </w:r>
    </w:p>
    <w:p w14:paraId="2A004904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1038B01" w14:textId="60D0E424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 xml:space="preserve">Parágrafo único. </w:t>
      </w:r>
      <w:r w:rsidRPr="00CC0116">
        <w:t>A dotação consignada como Reserva de Contingência servirá</w:t>
      </w:r>
      <w:r>
        <w:t xml:space="preserve"> </w:t>
      </w:r>
      <w:r w:rsidRPr="00CC0116">
        <w:t>igualmente para cobrir a abertura de créditos adicionais especiais autorizadas em lei.</w:t>
      </w:r>
    </w:p>
    <w:p w14:paraId="0238668F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3478815" w14:textId="73FCF25A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>Art. 6</w:t>
      </w:r>
      <w:r>
        <w:rPr>
          <w:b/>
          <w:bCs/>
        </w:rPr>
        <w:t>º</w:t>
      </w:r>
      <w:r w:rsidRPr="00CC0116">
        <w:rPr>
          <w:b/>
          <w:bCs/>
        </w:rPr>
        <w:t xml:space="preserve"> </w:t>
      </w:r>
      <w:r w:rsidRPr="00CC0116">
        <w:t>Além do disposto no artigo 5° desta lei, fica o Poder Executivo Municipal</w:t>
      </w:r>
      <w:r>
        <w:t xml:space="preserve"> </w:t>
      </w:r>
      <w:r w:rsidRPr="00CC0116">
        <w:t>igualmente autorizado a abrir créditos suplementares destinados à cobertura de despesas de</w:t>
      </w:r>
      <w:r>
        <w:t xml:space="preserve"> </w:t>
      </w:r>
      <w:r w:rsidRPr="00CC0116">
        <w:t>entidades da Administração Pública Indireta até o limite dos respectivos superávits financeiros</w:t>
      </w:r>
      <w:r>
        <w:t xml:space="preserve"> </w:t>
      </w:r>
      <w:r w:rsidRPr="00CC0116">
        <w:t>do exercício anterior, bem como do excesso de arrecadação das suas receitas próprias somado</w:t>
      </w:r>
      <w:r>
        <w:t xml:space="preserve"> </w:t>
      </w:r>
      <w:r w:rsidRPr="00CC0116">
        <w:t>ao excesso de transferências financeiras a elas efetuadas durante o respectivo exercício.</w:t>
      </w:r>
    </w:p>
    <w:p w14:paraId="55E73120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</w:pPr>
    </w:p>
    <w:p w14:paraId="78A496C9" w14:textId="086A8A98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>Art. 7</w:t>
      </w:r>
      <w:r>
        <w:rPr>
          <w:b/>
          <w:bCs/>
        </w:rPr>
        <w:t>º</w:t>
      </w:r>
      <w:r w:rsidRPr="00CC0116">
        <w:t xml:space="preserve"> Fica o Poder Executivo Municipal autorizado a realizar, no curso da</w:t>
      </w:r>
      <w:r>
        <w:t xml:space="preserve"> </w:t>
      </w:r>
      <w:r w:rsidRPr="00CC0116">
        <w:t>execução orçamentária, operações de crédito nas espécies, limites e condições estabelecidos em</w:t>
      </w:r>
      <w:r>
        <w:t xml:space="preserve"> </w:t>
      </w:r>
      <w:r w:rsidRPr="00CC0116">
        <w:t>Resolução do Senado Federal e na legislação federal pe</w:t>
      </w:r>
      <w:r>
        <w:t>rt</w:t>
      </w:r>
      <w:r w:rsidRPr="00CC0116">
        <w:t>inente. especialmente na Lei</w:t>
      </w:r>
      <w:r>
        <w:t xml:space="preserve"> </w:t>
      </w:r>
      <w:r w:rsidRPr="00CC0116">
        <w:t>Complementar Federal nº 101, de 4 de maio de 2000.</w:t>
      </w:r>
    </w:p>
    <w:p w14:paraId="327B5E17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77F4943" w14:textId="108A0374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>Art. 8</w:t>
      </w:r>
      <w:r>
        <w:rPr>
          <w:b/>
          <w:bCs/>
        </w:rPr>
        <w:t>º</w:t>
      </w:r>
      <w:r w:rsidRPr="00CC0116">
        <w:rPr>
          <w:b/>
          <w:bCs/>
        </w:rPr>
        <w:t xml:space="preserve"> </w:t>
      </w:r>
      <w:r w:rsidRPr="00CC0116">
        <w:t>As metas fiscais de receita e de despesa e os resultados primário e</w:t>
      </w:r>
      <w:r>
        <w:t xml:space="preserve"> </w:t>
      </w:r>
      <w:r w:rsidRPr="00CC0116">
        <w:t>nominal ap</w:t>
      </w:r>
      <w:r>
        <w:t>ur</w:t>
      </w:r>
      <w:r w:rsidRPr="00CC0116">
        <w:t>ados segundo esta lei. constantes do Demonstrativo da Compatibilidade da</w:t>
      </w:r>
      <w:r>
        <w:t xml:space="preserve"> </w:t>
      </w:r>
      <w:r w:rsidRPr="00CC0116">
        <w:t>Programação do Orçamento com as Metas de Resultados Fiscais, atualizam as metas fixadas na</w:t>
      </w:r>
      <w:r>
        <w:t xml:space="preserve"> </w:t>
      </w:r>
      <w:r w:rsidRPr="00CC0116">
        <w:t>Lei de Diretrizes Orçamentárias do exercício de 2026.</w:t>
      </w:r>
    </w:p>
    <w:p w14:paraId="595F9317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022E792" w14:textId="3E74EE95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>Art. 9</w:t>
      </w:r>
      <w:r>
        <w:rPr>
          <w:b/>
          <w:bCs/>
        </w:rPr>
        <w:t>º</w:t>
      </w:r>
      <w:r w:rsidRPr="00CC0116">
        <w:rPr>
          <w:b/>
          <w:bCs/>
        </w:rPr>
        <w:t xml:space="preserve"> </w:t>
      </w:r>
      <w:r w:rsidRPr="00CC0116">
        <w:t>O Plano Plurianual e a Lei de Diretrizes Orçamentárias consideram-se</w:t>
      </w:r>
      <w:r>
        <w:t xml:space="preserve"> </w:t>
      </w:r>
      <w:r w:rsidRPr="00CC0116">
        <w:t>modificadas por leis posteriores, inclusive pelas que criem ou modifiquem, de qualquer modo,</w:t>
      </w:r>
      <w:r>
        <w:t xml:space="preserve"> </w:t>
      </w:r>
      <w:r w:rsidRPr="00CC0116">
        <w:t>programas, ações e valores, ou que autorizem esses procedimentos.</w:t>
      </w:r>
    </w:p>
    <w:p w14:paraId="26D4831F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0B665D5" w14:textId="7B2FD0C2" w:rsidR="00CC0116" w:rsidRP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 xml:space="preserve">Art. 10. </w:t>
      </w:r>
      <w:r w:rsidRPr="00CC0116">
        <w:t>As transferências financeiras da Administração Pública Direta e Indireta</w:t>
      </w:r>
      <w:r>
        <w:t xml:space="preserve"> </w:t>
      </w:r>
      <w:r w:rsidRPr="00CC0116">
        <w:t>efetuadas para a Câmara Municipal, e vice-versa, obedecerão ao que estiver estruturado pelos</w:t>
      </w:r>
      <w:r>
        <w:t xml:space="preserve"> </w:t>
      </w:r>
      <w:r w:rsidRPr="00CC0116">
        <w:t>créditos orçamentários e adicionais.</w:t>
      </w:r>
    </w:p>
    <w:p w14:paraId="5BECBE60" w14:textId="77777777" w:rsidR="00CC0116" w:rsidRDefault="00CC0116" w:rsidP="00CC0116">
      <w:pPr>
        <w:autoSpaceDE w:val="0"/>
        <w:autoSpaceDN w:val="0"/>
        <w:adjustRightInd w:val="0"/>
        <w:ind w:firstLine="4502"/>
        <w:jc w:val="both"/>
      </w:pPr>
    </w:p>
    <w:p w14:paraId="6DD3D7EB" w14:textId="659CC77A" w:rsidR="00CC0116" w:rsidRDefault="00CC0116" w:rsidP="00CC0116">
      <w:pPr>
        <w:autoSpaceDE w:val="0"/>
        <w:autoSpaceDN w:val="0"/>
        <w:adjustRightInd w:val="0"/>
        <w:ind w:firstLine="4502"/>
        <w:jc w:val="both"/>
      </w:pPr>
      <w:r w:rsidRPr="00CC0116">
        <w:rPr>
          <w:b/>
          <w:bCs/>
        </w:rPr>
        <w:t xml:space="preserve">Art. 11. </w:t>
      </w:r>
      <w:r w:rsidRPr="00CC0116">
        <w:t>Esta lei entrará em vigor no dia l</w:t>
      </w:r>
      <w:r>
        <w:t>0</w:t>
      </w:r>
      <w:r w:rsidRPr="00CC0116">
        <w:t xml:space="preserve"> de janeiro de 2026.</w:t>
      </w:r>
    </w:p>
    <w:p w14:paraId="04F3BA6B" w14:textId="77777777" w:rsidR="003D66D2" w:rsidRDefault="003D66D2" w:rsidP="00CD6BFD">
      <w:pPr>
        <w:autoSpaceDE w:val="0"/>
        <w:autoSpaceDN w:val="0"/>
        <w:adjustRightInd w:val="0"/>
        <w:jc w:val="both"/>
      </w:pPr>
    </w:p>
    <w:p w14:paraId="54D63ED6" w14:textId="77777777" w:rsidR="003D66D2" w:rsidRPr="00F50593" w:rsidRDefault="003D66D2" w:rsidP="00CD6BFD">
      <w:pPr>
        <w:autoSpaceDE w:val="0"/>
        <w:autoSpaceDN w:val="0"/>
        <w:adjustRightInd w:val="0"/>
        <w:jc w:val="both"/>
      </w:pPr>
    </w:p>
    <w:p w14:paraId="410D92DE" w14:textId="14D06B4D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</w:t>
      </w:r>
      <w:r w:rsidR="00CC0116">
        <w:t>3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261B0E6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105FAFB8" w:rsidR="003711EC" w:rsidRDefault="003711EC" w:rsidP="003711EC">
      <w:pPr>
        <w:jc w:val="center"/>
      </w:pPr>
      <w:r>
        <w:t>Secret</w:t>
      </w:r>
      <w:r w:rsidR="000F58F6">
        <w:t>á</w:t>
      </w:r>
      <w:r>
        <w:t>rio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6DB85DFF" w:rsidR="003711EC" w:rsidRDefault="00CC0116" w:rsidP="003711EC">
      <w:pPr>
        <w:jc w:val="center"/>
      </w:pPr>
      <w:r>
        <w:t>ROBSON SENZIALI</w:t>
      </w:r>
    </w:p>
    <w:p w14:paraId="51CB88EF" w14:textId="163B5930" w:rsidR="003711EC" w:rsidRDefault="003711EC" w:rsidP="003711EC">
      <w:pPr>
        <w:jc w:val="center"/>
      </w:pPr>
      <w:r>
        <w:t>Secretári</w:t>
      </w:r>
      <w:r w:rsidR="00CC0116">
        <w:t>o de Finanças</w:t>
      </w:r>
    </w:p>
    <w:p w14:paraId="08CB37FD" w14:textId="36C20AA3" w:rsidR="003711EC" w:rsidRDefault="003711EC" w:rsidP="006829F2"/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E0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2BA2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D66D2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4ABD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39EC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3E5F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9F2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1BB4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0116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039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DF75E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3438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2026-02-11T17:30:00Z</dcterms:created>
  <dcterms:modified xsi:type="dcterms:W3CDTF">2026-02-11T19:10:00Z</dcterms:modified>
</cp:coreProperties>
</file>