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010C369F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B43D89">
        <w:rPr>
          <w:b/>
          <w:bCs/>
        </w:rPr>
        <w:t>7</w:t>
      </w:r>
      <w:r w:rsidR="006B7706">
        <w:rPr>
          <w:b/>
          <w:bCs/>
        </w:rPr>
        <w:t>3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EB1F0F">
        <w:rPr>
          <w:b/>
          <w:bCs/>
        </w:rPr>
        <w:t>0</w:t>
      </w:r>
      <w:r w:rsidR="00B43D89">
        <w:rPr>
          <w:b/>
          <w:bCs/>
        </w:rPr>
        <w:t>2</w:t>
      </w:r>
      <w:r w:rsidR="007B5AD7">
        <w:rPr>
          <w:b/>
          <w:bCs/>
        </w:rPr>
        <w:t xml:space="preserve"> </w:t>
      </w:r>
      <w:r>
        <w:rPr>
          <w:b/>
          <w:bCs/>
        </w:rPr>
        <w:t>DE</w:t>
      </w:r>
      <w:r w:rsidR="00B43D89">
        <w:rPr>
          <w:b/>
          <w:bCs/>
        </w:rPr>
        <w:t xml:space="preserve"> JANEIRO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74D6F82A" w:rsidR="006B7706" w:rsidRDefault="006B7706" w:rsidP="006B7706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Altera o artigo 3º da Lei Municipal nº 8.027/2023, que dispõe sobre fixação dos subsídios do Prefeito, Vice-Prefeito r Secretários Municipais, para a Legislatura a ser iniciada em 1º de janeiro de 2025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480AFCC3" w14:textId="0D2115A1" w:rsidR="008B7F6D" w:rsidRPr="00B43D89" w:rsidRDefault="00647890" w:rsidP="00B43D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A93DBF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 w:rsidR="00A93DBF">
        <w:rPr>
          <w:rFonts w:eastAsia="Calibri"/>
        </w:rPr>
        <w:t xml:space="preserve">aprovou e eu, nos termos do parágrafo único do artigo 82, da </w:t>
      </w:r>
      <w:r w:rsidR="00072E82">
        <w:rPr>
          <w:rFonts w:eastAsia="Calibri"/>
        </w:rPr>
        <w:t>L</w:t>
      </w:r>
      <w:r w:rsidR="00A93DBF">
        <w:rPr>
          <w:rFonts w:eastAsia="Calibri"/>
        </w:rPr>
        <w:t xml:space="preserve">ei Orgânica do município, promulgo </w:t>
      </w:r>
      <w:r>
        <w:rPr>
          <w:rFonts w:eastAsia="Calibri"/>
        </w:rPr>
        <w:t>a seguinte lei:</w:t>
      </w:r>
      <w:bookmarkEnd w:id="0"/>
    </w:p>
    <w:p w14:paraId="65C855DB" w14:textId="77777777" w:rsidR="00A6637C" w:rsidRDefault="00A6637C" w:rsidP="0020533B">
      <w:pPr>
        <w:ind w:firstLine="4502"/>
        <w:jc w:val="both"/>
        <w:rPr>
          <w:b/>
          <w:bCs/>
        </w:rPr>
      </w:pPr>
    </w:p>
    <w:p w14:paraId="5BF7EF79" w14:textId="77777777" w:rsidR="00B43D89" w:rsidRPr="00001928" w:rsidRDefault="00B43D89" w:rsidP="0020533B">
      <w:pPr>
        <w:ind w:firstLine="4502"/>
        <w:jc w:val="both"/>
        <w:rPr>
          <w:b/>
          <w:bCs/>
        </w:rPr>
      </w:pPr>
    </w:p>
    <w:p w14:paraId="72D5E841" w14:textId="377BB311" w:rsidR="00B43D89" w:rsidRDefault="00241C2B" w:rsidP="00B43D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6B7706">
        <w:rPr>
          <w:rFonts w:eastAsia="Calibri"/>
        </w:rPr>
        <w:t>O artigo 3º da Lei Municipal nº 8.027/2023 passa a vigorar com a seguinte redação:</w:t>
      </w:r>
    </w:p>
    <w:p w14:paraId="65A03D93" w14:textId="77777777" w:rsidR="006B7706" w:rsidRDefault="006B7706" w:rsidP="006B770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DB46B65" w14:textId="76D9B619" w:rsidR="00B43D89" w:rsidRPr="006B7706" w:rsidRDefault="006B7706" w:rsidP="006B770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B7706">
        <w:rPr>
          <w:rFonts w:eastAsia="Calibri"/>
        </w:rPr>
        <w:t>Art. 3° O subsídio dos Secretários Municipais, a partir de 1° de janeiro</w:t>
      </w:r>
      <w:r>
        <w:rPr>
          <w:rFonts w:eastAsia="Calibri"/>
        </w:rPr>
        <w:t xml:space="preserve"> </w:t>
      </w:r>
      <w:r w:rsidRPr="006B7706">
        <w:rPr>
          <w:rFonts w:eastAsia="Calibri"/>
        </w:rPr>
        <w:t>de 2025 será de R$ 23.000,00 (vinte e três mil reais) mensais, nos termos</w:t>
      </w:r>
      <w:r>
        <w:rPr>
          <w:rFonts w:eastAsia="Calibri"/>
        </w:rPr>
        <w:t xml:space="preserve"> </w:t>
      </w:r>
      <w:r w:rsidRPr="006B7706">
        <w:rPr>
          <w:rFonts w:eastAsia="Calibri"/>
        </w:rPr>
        <w:t>do artigo 29, inciso V e artigo 39, § 4°, observando-se também os termos</w:t>
      </w:r>
      <w:r>
        <w:rPr>
          <w:rFonts w:eastAsia="Calibri"/>
        </w:rPr>
        <w:t xml:space="preserve"> </w:t>
      </w:r>
      <w:r w:rsidRPr="006B7706">
        <w:rPr>
          <w:rFonts w:eastAsia="Calibri"/>
        </w:rPr>
        <w:t>dos artigos 7°, V</w:t>
      </w:r>
      <w:r>
        <w:rPr>
          <w:rFonts w:eastAsia="Calibri"/>
        </w:rPr>
        <w:t>III</w:t>
      </w:r>
      <w:r w:rsidRPr="006B7706">
        <w:rPr>
          <w:rFonts w:eastAsia="Calibri"/>
        </w:rPr>
        <w:t xml:space="preserve"> e XVII, e 37, X, todos da Constituição Federal.</w:t>
      </w:r>
    </w:p>
    <w:p w14:paraId="6901D986" w14:textId="77777777" w:rsidR="00B43D89" w:rsidRDefault="00B43D89" w:rsidP="00B43D89">
      <w:pPr>
        <w:ind w:firstLine="4502"/>
        <w:jc w:val="both"/>
      </w:pPr>
    </w:p>
    <w:p w14:paraId="046437F0" w14:textId="0DFB4173" w:rsidR="005B4A89" w:rsidRDefault="00B43D89" w:rsidP="00B43D89">
      <w:pPr>
        <w:ind w:firstLine="4502"/>
        <w:jc w:val="both"/>
      </w:pPr>
      <w:r w:rsidRPr="00B43D89">
        <w:rPr>
          <w:b/>
          <w:bCs/>
        </w:rPr>
        <w:t xml:space="preserve">Art. </w:t>
      </w:r>
      <w:r w:rsidR="00F15DA7">
        <w:rPr>
          <w:b/>
          <w:bCs/>
        </w:rPr>
        <w:t>2</w:t>
      </w:r>
      <w:r w:rsidR="009C5312">
        <w:rPr>
          <w:b/>
          <w:bCs/>
        </w:rPr>
        <w:t>º</w:t>
      </w:r>
      <w:r w:rsidR="006B7706">
        <w:rPr>
          <w:b/>
          <w:bCs/>
        </w:rPr>
        <w:t xml:space="preserve"> </w:t>
      </w:r>
      <w:r w:rsidRPr="00B43D89">
        <w:t>Esta Lei entrará em vigor na data de sua publicação</w:t>
      </w:r>
      <w:r w:rsidR="006B7706">
        <w:t>, produzindo seus efeitos a partir de 1º de janeiro de 2025.</w:t>
      </w:r>
    </w:p>
    <w:p w14:paraId="2C777E37" w14:textId="77777777" w:rsidR="00B43D89" w:rsidRDefault="00B43D89" w:rsidP="00B43D89">
      <w:pPr>
        <w:ind w:firstLine="4502"/>
        <w:jc w:val="both"/>
      </w:pPr>
    </w:p>
    <w:p w14:paraId="33463EEF" w14:textId="77777777" w:rsidR="00B43D89" w:rsidRDefault="00B43D89" w:rsidP="00B43D89">
      <w:pPr>
        <w:ind w:firstLine="4502"/>
        <w:jc w:val="both"/>
      </w:pPr>
    </w:p>
    <w:p w14:paraId="1D46EEDA" w14:textId="5DADD70D" w:rsidR="00647890" w:rsidRDefault="00682BF4" w:rsidP="00647890">
      <w:pPr>
        <w:ind w:firstLine="4502"/>
        <w:jc w:val="both"/>
      </w:pPr>
      <w:r>
        <w:t>GABINETE DA PRESIDÊNCIA DA CÂMARA MUNICIPAL</w:t>
      </w:r>
      <w:r w:rsidR="00953F81">
        <w:t xml:space="preserve"> </w:t>
      </w:r>
      <w:r w:rsidR="00647890">
        <w:t xml:space="preserve">DE MOGI DAS CRUZES, </w:t>
      </w:r>
      <w:r w:rsidR="000B1BE9">
        <w:t>0</w:t>
      </w:r>
      <w:r w:rsidR="009C5312">
        <w:t>2</w:t>
      </w:r>
      <w:r w:rsidR="00647890">
        <w:t xml:space="preserve"> de </w:t>
      </w:r>
      <w:r w:rsidR="009C5312">
        <w:t xml:space="preserve">janeiro </w:t>
      </w:r>
      <w:r w:rsidR="00647890">
        <w:t>de 202</w:t>
      </w:r>
      <w:r w:rsidR="00F15DA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579265A1" w:rsidR="00647890" w:rsidRDefault="00682BF4" w:rsidP="00647890">
      <w:pPr>
        <w:jc w:val="center"/>
      </w:pPr>
      <w:r>
        <w:t>JOSÉ FRANCIMÁRIO VIEIRA DE MACEDO</w:t>
      </w:r>
    </w:p>
    <w:p w14:paraId="1233DB81" w14:textId="43C28B89" w:rsidR="00B43D89" w:rsidRDefault="00B43D89" w:rsidP="00647890">
      <w:pPr>
        <w:jc w:val="center"/>
      </w:pPr>
      <w:r>
        <w:t>(Farofa)</w:t>
      </w:r>
    </w:p>
    <w:p w14:paraId="4B20D4D0" w14:textId="70663D33" w:rsidR="00647890" w:rsidRDefault="00682BF4" w:rsidP="00647890">
      <w:pPr>
        <w:jc w:val="center"/>
      </w:pPr>
      <w:r>
        <w:t>Presidente da Câmara</w:t>
      </w:r>
    </w:p>
    <w:p w14:paraId="5EA72F2E" w14:textId="77777777" w:rsidR="00E5796E" w:rsidRDefault="00E5796E" w:rsidP="00647890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29333B19" w:rsidR="00647890" w:rsidRDefault="00647890" w:rsidP="00647890">
      <w:pPr>
        <w:ind w:firstLine="4502"/>
        <w:jc w:val="both"/>
      </w:pPr>
      <w:r>
        <w:t>Secretaria</w:t>
      </w:r>
      <w:r w:rsidR="00682BF4">
        <w:t xml:space="preserve"> Legislativa da Câmara Municipal de Mogi das Cruzes, </w:t>
      </w:r>
      <w:r w:rsidR="000B1BE9">
        <w:t>0</w:t>
      </w:r>
      <w:r w:rsidR="00B43D89">
        <w:t xml:space="preserve">2 </w:t>
      </w:r>
      <w:r w:rsidR="00682BF4">
        <w:t xml:space="preserve">de </w:t>
      </w:r>
      <w:r w:rsidR="00B43D89">
        <w:t>janeiro</w:t>
      </w:r>
      <w:r w:rsidR="00682BF4">
        <w:t xml:space="preserve"> de 202</w:t>
      </w:r>
      <w:r w:rsidR="00B43D89">
        <w:t>5</w:t>
      </w:r>
      <w:r w:rsidR="00682BF4">
        <w:t>, 46</w:t>
      </w:r>
      <w:r w:rsidR="004D2E19">
        <w:t>4</w:t>
      </w:r>
      <w:r w:rsidR="00682BF4">
        <w:t>° da Fundação da Cidade de Mogi das Cruzes</w:t>
      </w:r>
      <w:r>
        <w:t>.</w:t>
      </w:r>
    </w:p>
    <w:p w14:paraId="6B61C075" w14:textId="77777777" w:rsidR="006A5278" w:rsidRDefault="006A5278" w:rsidP="00647890">
      <w:pPr>
        <w:ind w:firstLine="4502"/>
        <w:jc w:val="both"/>
      </w:pPr>
    </w:p>
    <w:p w14:paraId="38456C8D" w14:textId="77777777" w:rsidR="006A5278" w:rsidRDefault="006A5278" w:rsidP="00647890">
      <w:pPr>
        <w:ind w:firstLine="4502"/>
        <w:jc w:val="both"/>
      </w:pPr>
    </w:p>
    <w:p w14:paraId="023271A8" w14:textId="6429F1FD" w:rsidR="006A5278" w:rsidRDefault="006A5278" w:rsidP="006A5278">
      <w:pPr>
        <w:jc w:val="center"/>
      </w:pPr>
      <w:r>
        <w:t>PAULO SOARES</w:t>
      </w:r>
    </w:p>
    <w:p w14:paraId="7516517D" w14:textId="472FDE00" w:rsidR="006A5278" w:rsidRDefault="006A5278" w:rsidP="006A5278">
      <w:pPr>
        <w:jc w:val="center"/>
      </w:pPr>
      <w:r>
        <w:t>Secretário Geral Legislativo</w:t>
      </w:r>
    </w:p>
    <w:p w14:paraId="030A6D04" w14:textId="77777777" w:rsidR="006A5278" w:rsidRDefault="006A5278" w:rsidP="006A5278">
      <w:pPr>
        <w:jc w:val="center"/>
      </w:pPr>
    </w:p>
    <w:p w14:paraId="4E5ACB23" w14:textId="77777777" w:rsidR="006A5278" w:rsidRDefault="006A5278" w:rsidP="006A5278">
      <w:pPr>
        <w:jc w:val="center"/>
      </w:pPr>
    </w:p>
    <w:p w14:paraId="255B7281" w14:textId="525F1ECA" w:rsidR="006A5278" w:rsidRDefault="006A5278" w:rsidP="00957AC7">
      <w:pPr>
        <w:jc w:val="center"/>
      </w:pPr>
      <w:r>
        <w:t>(</w:t>
      </w:r>
      <w:r w:rsidR="00B43D89">
        <w:t>Autoria do Projeto</w:t>
      </w:r>
      <w:r>
        <w:t>:</w:t>
      </w:r>
      <w:r w:rsidR="00B43D89">
        <w:t xml:space="preserve"> Mesa </w:t>
      </w:r>
      <w:r w:rsidR="006B7706">
        <w:t xml:space="preserve">Diretiva </w:t>
      </w:r>
      <w:r w:rsidR="00B43D89">
        <w:t>da Câmara Municipal de Mogi das Cruzes</w:t>
      </w:r>
      <w:r w:rsidR="00EE63C3">
        <w:t>)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279A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80737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66C0"/>
    <w:rsid w:val="00C603CF"/>
    <w:rsid w:val="00C6043F"/>
    <w:rsid w:val="00C61062"/>
    <w:rsid w:val="00C628BE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103BA"/>
    <w:rsid w:val="00F12092"/>
    <w:rsid w:val="00F122FB"/>
    <w:rsid w:val="00F14412"/>
    <w:rsid w:val="00F15DA7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2025-01-27T16:26:00Z</dcterms:created>
  <dcterms:modified xsi:type="dcterms:W3CDTF">2025-01-27T16:36:00Z</dcterms:modified>
</cp:coreProperties>
</file>