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2DB7E9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95AB7">
        <w:rPr>
          <w:b/>
          <w:bCs/>
        </w:rPr>
        <w:t>4</w:t>
      </w:r>
      <w:r w:rsidR="00012E26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012E26">
        <w:rPr>
          <w:b/>
          <w:bCs/>
        </w:rPr>
        <w:t>6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29955DB3" w:rsidR="00A04C6D" w:rsidRDefault="00012E26" w:rsidP="00012E26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012E26">
        <w:rPr>
          <w:rFonts w:eastAsia="Calibri"/>
        </w:rPr>
        <w:t>Altera a Lei nº 3.085, de 16 de dezembro de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1986, que regulamenta as Feiras Livres no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Município de Mogi das Cruzes, para permitir a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transferência da permissão de uso em casos de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aposentadoria ou invalidez, modificar regras de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sucessão e revogar dispositivos que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possibilitam a comercialização irregular das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licenças, e dá outras providências.</w:t>
      </w:r>
    </w:p>
    <w:p w14:paraId="6E2F59CF" w14:textId="77777777" w:rsidR="00012E26" w:rsidRPr="00012E26" w:rsidRDefault="00012E26" w:rsidP="00012E26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6FC5CF0B" w14:textId="2CB29F96" w:rsidR="00A04C6D" w:rsidRPr="00A9362B" w:rsidRDefault="00A9362B" w:rsidP="00A93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9362B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A9362B">
        <w:rPr>
          <w:rFonts w:eastAsia="Calibri"/>
        </w:rPr>
        <w:t>Faço saber que a Câmara Municipal decreta e eu sanciono e promulgo a seguinte lei:</w:t>
      </w:r>
    </w:p>
    <w:p w14:paraId="50298317" w14:textId="77777777" w:rsidR="00A04C6D" w:rsidRDefault="00A04C6D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0246F42" w14:textId="003D6A1E" w:rsidR="00012E26" w:rsidRPr="00012E26" w:rsidRDefault="00EC081A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012E26" w:rsidRPr="00012E26">
        <w:rPr>
          <w:rFonts w:eastAsia="Calibri"/>
        </w:rPr>
        <w:t>Fica alterado o artigo 8º da Lei nº 3.085, de 16 de dezembro de 1986, que</w:t>
      </w:r>
      <w:r w:rsidR="00012E26">
        <w:rPr>
          <w:rFonts w:eastAsia="Calibri"/>
        </w:rPr>
        <w:t xml:space="preserve"> </w:t>
      </w:r>
      <w:r w:rsidR="00012E26" w:rsidRPr="00012E26">
        <w:rPr>
          <w:rFonts w:eastAsia="Calibri"/>
        </w:rPr>
        <w:t>passa a vigorar com a seguinte redação:</w:t>
      </w:r>
    </w:p>
    <w:p w14:paraId="16FD06EE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BB4B214" w14:textId="1A5585E3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 xml:space="preserve">"Art. 8º No caso de falecimento do titular ou de enfermidade </w:t>
      </w:r>
      <w:r w:rsidR="00C95C46" w:rsidRPr="00012E26">
        <w:rPr>
          <w:rFonts w:eastAsia="Calibri"/>
        </w:rPr>
        <w:t>física</w:t>
      </w:r>
      <w:r w:rsidRPr="00012E26">
        <w:rPr>
          <w:rFonts w:eastAsia="Calibri"/>
        </w:rPr>
        <w:t xml:space="preserve"> ou mental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que o impeça de gerir seus próprios atos. a licença será transferida, pelo prazo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restante, nesta ordem:</w:t>
      </w:r>
    </w:p>
    <w:p w14:paraId="225C42DD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E206D87" w14:textId="5B673B56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I - ao cônjuge ou companheiro;</w:t>
      </w:r>
    </w:p>
    <w:p w14:paraId="1D076920" w14:textId="77777777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1699BA" w14:textId="4058BDA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II - aos ascendentes e descendentes.</w:t>
      </w:r>
    </w:p>
    <w:p w14:paraId="21C5A402" w14:textId="77777777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0A3A8BA" w14:textId="1BD2182C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§ 1º Entre os parentes de mesma classe, preferir-se-ão os parentes de grau mais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próximo.</w:t>
      </w:r>
    </w:p>
    <w:p w14:paraId="2EBB0051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377945" w14:textId="2B88FCE3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 xml:space="preserve">§ 2º Somente será deferido o direito de que trata o inciso </w:t>
      </w:r>
      <w:r>
        <w:rPr>
          <w:rFonts w:eastAsia="Calibri"/>
        </w:rPr>
        <w:t>I</w:t>
      </w:r>
      <w:r w:rsidRPr="00012E26">
        <w:rPr>
          <w:rFonts w:eastAsia="Calibri"/>
        </w:rPr>
        <w:t xml:space="preserve"> deste artigo ao cônjuge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 xml:space="preserve">que atender aos requisitos do art. 1.830 da Lei nº l 0.406, de </w:t>
      </w:r>
      <w:r>
        <w:rPr>
          <w:rFonts w:eastAsia="Calibri"/>
        </w:rPr>
        <w:t>10</w:t>
      </w:r>
      <w:r w:rsidRPr="00012E26">
        <w:rPr>
          <w:rFonts w:eastAsia="Calibri"/>
        </w:rPr>
        <w:t xml:space="preserve"> de janeiro de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2002 - Código Civil.</w:t>
      </w:r>
    </w:p>
    <w:p w14:paraId="76554E3F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348CAD5" w14:textId="5D7C2471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§ 3º O direito de que trata o ''caput' deste artigo não será considerado herança,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para todos os efeitos de direito.</w:t>
      </w:r>
    </w:p>
    <w:p w14:paraId="4C3DEBA9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63386B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§ 4° A transferência de que trata o "caput' deste artigo dependerá de:</w:t>
      </w:r>
    </w:p>
    <w:p w14:paraId="547EDB1A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0A0F901" w14:textId="28C4476A" w:rsidR="0016467A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</w:t>
      </w:r>
      <w:r w:rsidRPr="00012E26">
        <w:rPr>
          <w:rFonts w:eastAsia="Calibri"/>
        </w:rPr>
        <w:t xml:space="preserve"> - requerimento do interessado no prazo de sessenta dias, contado do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falecimento do titular, da sentença que declarar sua interdição ou do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reconhecimento, pelo titular, por escrito, da impossibilidade de gerir os seus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próprios atos em razão de enfe</w:t>
      </w:r>
      <w:r>
        <w:rPr>
          <w:rFonts w:eastAsia="Calibri"/>
        </w:rPr>
        <w:t>rmidade</w:t>
      </w:r>
      <w:r w:rsidRPr="00012E26">
        <w:rPr>
          <w:rFonts w:eastAsia="Calibri"/>
        </w:rPr>
        <w:t xml:space="preserve"> física atestada</w:t>
      </w:r>
      <w:r>
        <w:rPr>
          <w:rFonts w:eastAsia="Calibri"/>
        </w:rPr>
        <w:t xml:space="preserve"> por profissional da saúde.</w:t>
      </w:r>
    </w:p>
    <w:p w14:paraId="348CF0E8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940089C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II – preenchimento, pelo interessado, dos requisitos exigidos pelo Município para a outorga da licença.”</w:t>
      </w:r>
    </w:p>
    <w:p w14:paraId="65569853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9A6AE9" w14:textId="58BA69BA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  <w:b/>
          <w:bCs/>
        </w:rPr>
        <w:lastRenderedPageBreak/>
        <w:t xml:space="preserve">Art. 2º </w:t>
      </w:r>
      <w:r w:rsidRPr="00012E26">
        <w:rPr>
          <w:rFonts w:eastAsia="Calibri"/>
        </w:rPr>
        <w:t>A Lei nº 3.085, de 16 de dezembro de 1986, passa a vigorar acrescida do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artigo 8º-A, que terá a seguinte redação:</w:t>
      </w:r>
    </w:p>
    <w:p w14:paraId="32330FB0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BEB8DBF" w14:textId="0276EBFA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"A</w:t>
      </w:r>
      <w:r>
        <w:rPr>
          <w:rFonts w:eastAsia="Calibri"/>
        </w:rPr>
        <w:t>rt</w:t>
      </w:r>
      <w:r w:rsidRPr="00012E26">
        <w:rPr>
          <w:rFonts w:eastAsia="Calibri"/>
        </w:rPr>
        <w:t>. 8º-A. No caso de aposentadoria ou invalidez do permissionário ou titular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de empresa permissionária, o Município poderá autorizar a transferência da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permissão de uso a eventuais herdeiros ou sucessores no caso de pessoa jurídica,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mediante a devida comprovação desta condição, desde que atendidas às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 xml:space="preserve">condições legais e que haja interesse dos mesmos." </w:t>
      </w:r>
    </w:p>
    <w:p w14:paraId="2334F3BA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3B28023" w14:textId="7CEDC131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  <w:b/>
          <w:bCs/>
        </w:rPr>
        <w:t xml:space="preserve">Art. 3º </w:t>
      </w:r>
      <w:r w:rsidRPr="00012E26">
        <w:rPr>
          <w:rFonts w:eastAsia="Calibri"/>
        </w:rPr>
        <w:t>Ficam remitidas, para todos os fins legais, as dívidas tributárias e não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tributárias relativas à ocupação de área pública urbana por feirantes, vencidas há mais de 5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(cinco) anos, contados da publicação desta lei e que ainda não tenham sido pagas, até 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montante de R$ 30.000,00 (trinta mil reais).</w:t>
      </w:r>
    </w:p>
    <w:p w14:paraId="14657F0B" w14:textId="77777777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E8BDD22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  <w:b/>
          <w:bCs/>
        </w:rPr>
        <w:t xml:space="preserve">Art. 4º </w:t>
      </w:r>
      <w:r w:rsidRPr="00012E26">
        <w:rPr>
          <w:rFonts w:eastAsia="Calibri"/>
        </w:rPr>
        <w:t>O artigo 13 da Lei nº 7.952, de 13 de julho de 2023, que dispõe sobre o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uso dos bens municipais por terceiros no Município de Mogi das Cruzes, e dá outras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providências, passa a vigorar com a seguinte redação:</w:t>
      </w:r>
    </w:p>
    <w:p w14:paraId="6D75A1D7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E58A270" w14:textId="4B56654E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</w:rPr>
        <w:t>"Art. 13. É proibida a transferência total ou parcial da permissão de uso de bem</w:t>
      </w:r>
      <w:r>
        <w:rPr>
          <w:rFonts w:eastAsia="Calibri"/>
        </w:rPr>
        <w:t xml:space="preserve"> </w:t>
      </w:r>
      <w:r w:rsidRPr="00012E26">
        <w:rPr>
          <w:rFonts w:eastAsia="Calibri"/>
        </w:rPr>
        <w:t>público imóvel a terceiros, com exceção dos casos em que exista lei específica."</w:t>
      </w:r>
    </w:p>
    <w:p w14:paraId="63B489F0" w14:textId="77777777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D7B2033" w14:textId="10F1F34C" w:rsid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  <w:b/>
          <w:bCs/>
        </w:rPr>
        <w:t xml:space="preserve">Art. 5º </w:t>
      </w:r>
      <w:r w:rsidRPr="00012E26">
        <w:rPr>
          <w:rFonts w:eastAsia="Calibri"/>
        </w:rPr>
        <w:t>Ficam revogados os artigos 5º e 6º da Lei nº 3.085, de 16 de dezembro</w:t>
      </w:r>
      <w:r>
        <w:rPr>
          <w:rFonts w:eastAsia="Calibri"/>
        </w:rPr>
        <w:t xml:space="preserve"> de 1986.</w:t>
      </w:r>
    </w:p>
    <w:p w14:paraId="4411A736" w14:textId="77777777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B2EDE01" w14:textId="078F190D" w:rsidR="00012E26" w:rsidRPr="00012E26" w:rsidRDefault="00012E26" w:rsidP="00012E2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2E26">
        <w:rPr>
          <w:rFonts w:eastAsia="Calibri"/>
          <w:b/>
          <w:bCs/>
        </w:rPr>
        <w:t xml:space="preserve">Art. 6º </w:t>
      </w:r>
      <w:r w:rsidRPr="00012E26">
        <w:rPr>
          <w:rFonts w:eastAsia="Calibri"/>
        </w:rPr>
        <w:t>Esta lei entrará em vigor na data de sua publicação.</w:t>
      </w:r>
      <w:r>
        <w:rPr>
          <w:rFonts w:eastAsia="Calibri"/>
        </w:rPr>
        <w:t xml:space="preserve"> </w:t>
      </w: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22B22EA4" w14:textId="77777777" w:rsidR="00012E26" w:rsidRDefault="00012E26" w:rsidP="00B95AB7">
      <w:pPr>
        <w:autoSpaceDE w:val="0"/>
        <w:autoSpaceDN w:val="0"/>
        <w:adjustRightInd w:val="0"/>
        <w:ind w:firstLine="4502"/>
        <w:jc w:val="both"/>
      </w:pPr>
    </w:p>
    <w:p w14:paraId="2AB9F344" w14:textId="4A3DF37D" w:rsidR="0016467A" w:rsidRDefault="00AB2683" w:rsidP="00AB2683">
      <w:pPr>
        <w:ind w:firstLine="4502"/>
        <w:jc w:val="both"/>
      </w:pPr>
      <w:r w:rsidRPr="00AB2683">
        <w:rPr>
          <w:b/>
          <w:bCs/>
        </w:rPr>
        <w:t xml:space="preserve">PREFEITURA MUNICIPAL DE MOGI DAS CRUZES, </w:t>
      </w:r>
      <w:r w:rsidRPr="00AB2683">
        <w:t>2</w:t>
      </w:r>
      <w:r w:rsidR="00481D93">
        <w:t>6</w:t>
      </w:r>
      <w:r w:rsidRPr="00AB2683">
        <w:t xml:space="preserve"> de setembr</w:t>
      </w:r>
      <w:r>
        <w:t xml:space="preserve">o </w:t>
      </w:r>
      <w:r w:rsidRPr="00AB2683">
        <w:t>2025, 465º da Fundação da Cidade de Mogi das Cruzes.</w:t>
      </w:r>
    </w:p>
    <w:p w14:paraId="38224268" w14:textId="77777777" w:rsidR="00A04C6D" w:rsidRDefault="00A04C6D" w:rsidP="00DE7C59">
      <w:pPr>
        <w:ind w:firstLine="4502"/>
        <w:jc w:val="both"/>
      </w:pPr>
    </w:p>
    <w:p w14:paraId="410D92DE" w14:textId="77777777" w:rsidR="00AB2683" w:rsidRDefault="00AB2683" w:rsidP="00DE7C59">
      <w:pPr>
        <w:ind w:firstLine="4502"/>
        <w:jc w:val="both"/>
      </w:pPr>
    </w:p>
    <w:p w14:paraId="3FBCDAC0" w14:textId="7CF3CD49" w:rsidR="00647890" w:rsidRDefault="00AB2683" w:rsidP="00647890">
      <w:pPr>
        <w:jc w:val="center"/>
      </w:pPr>
      <w:r>
        <w:t>MARA PICCOLOMINI BERTAIOLLI</w:t>
      </w:r>
    </w:p>
    <w:p w14:paraId="4C274065" w14:textId="762BFDC4" w:rsidR="00A76D83" w:rsidRDefault="00AE39DF" w:rsidP="006C488A">
      <w:pPr>
        <w:jc w:val="center"/>
      </w:pPr>
      <w:r>
        <w:t>Pr</w:t>
      </w:r>
      <w:r w:rsidR="006C488A">
        <w:t>e</w:t>
      </w:r>
      <w:r w:rsidR="00AB2683">
        <w:t>feita de Mogi das Cruzes</w:t>
      </w:r>
    </w:p>
    <w:p w14:paraId="49550ADF" w14:textId="77777777" w:rsidR="00AB2683" w:rsidRDefault="00AB2683" w:rsidP="006C488A">
      <w:pPr>
        <w:jc w:val="center"/>
      </w:pPr>
    </w:p>
    <w:p w14:paraId="0E76E68B" w14:textId="77777777" w:rsidR="00F6791A" w:rsidRDefault="00F6791A" w:rsidP="006C488A">
      <w:pPr>
        <w:jc w:val="center"/>
      </w:pPr>
    </w:p>
    <w:p w14:paraId="2CF896D3" w14:textId="650C0C9C" w:rsidR="00AB2683" w:rsidRDefault="00AB2683" w:rsidP="006C488A">
      <w:pPr>
        <w:jc w:val="center"/>
      </w:pPr>
      <w:r>
        <w:t>NEUSA AIKO HANADA MARIALVA</w:t>
      </w:r>
    </w:p>
    <w:p w14:paraId="08E61DDE" w14:textId="74FD14C6" w:rsidR="00AB2683" w:rsidRDefault="00AB2683" w:rsidP="006C488A">
      <w:pPr>
        <w:jc w:val="center"/>
      </w:pPr>
      <w:r>
        <w:t>Chefe de Gabinete da Prefeitura</w:t>
      </w:r>
    </w:p>
    <w:p w14:paraId="6A90BCC1" w14:textId="77777777" w:rsidR="00AB2683" w:rsidRDefault="00AB2683" w:rsidP="006C488A">
      <w:pPr>
        <w:jc w:val="center"/>
      </w:pPr>
    </w:p>
    <w:p w14:paraId="7C8EEFCF" w14:textId="77777777" w:rsidR="00AB2683" w:rsidRDefault="00AB2683" w:rsidP="006C488A">
      <w:pPr>
        <w:jc w:val="center"/>
      </w:pPr>
    </w:p>
    <w:p w14:paraId="27EC08ED" w14:textId="40D7A29E" w:rsidR="00AB2683" w:rsidRDefault="00AB2683" w:rsidP="006C488A">
      <w:pPr>
        <w:jc w:val="center"/>
      </w:pPr>
      <w:r>
        <w:t>GUILHERME LUIZ SEVER CARVALHO</w:t>
      </w:r>
    </w:p>
    <w:p w14:paraId="5CAC3A13" w14:textId="2CF76DCD" w:rsidR="00AB2683" w:rsidRDefault="00AB2683" w:rsidP="006C488A">
      <w:pPr>
        <w:jc w:val="center"/>
      </w:pPr>
      <w:r>
        <w:t>Secretário de Governo e Transparência</w:t>
      </w:r>
    </w:p>
    <w:p w14:paraId="3D84972D" w14:textId="77777777" w:rsidR="00AB2683" w:rsidRDefault="00AB2683" w:rsidP="006C488A">
      <w:pPr>
        <w:jc w:val="center"/>
      </w:pPr>
    </w:p>
    <w:p w14:paraId="325DB55D" w14:textId="77777777" w:rsidR="00AB2683" w:rsidRDefault="00AB2683" w:rsidP="006C488A">
      <w:pPr>
        <w:jc w:val="center"/>
      </w:pPr>
    </w:p>
    <w:p w14:paraId="2F15B9E6" w14:textId="099AF8CA" w:rsidR="00AB2683" w:rsidRDefault="00481D93" w:rsidP="006C488A">
      <w:pPr>
        <w:jc w:val="center"/>
      </w:pPr>
      <w:r>
        <w:t>RENATO AUGUSTO ABDO</w:t>
      </w:r>
    </w:p>
    <w:p w14:paraId="026B54C2" w14:textId="259AEF83" w:rsidR="00AB2683" w:rsidRDefault="00AB2683" w:rsidP="006C488A">
      <w:pPr>
        <w:jc w:val="center"/>
      </w:pPr>
      <w:r>
        <w:t>Secretár</w:t>
      </w:r>
      <w:r w:rsidR="00481D93">
        <w:t>io de Agricultura e Segurança Alimentar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349D49E5" w14:textId="10308C1E" w:rsidR="0016467A" w:rsidRDefault="0016467A" w:rsidP="00AB2683">
      <w:pPr>
        <w:ind w:firstLine="4502"/>
        <w:jc w:val="both"/>
      </w:pPr>
      <w:r w:rsidRPr="0016467A">
        <w:lastRenderedPageBreak/>
        <w:t xml:space="preserve">Registrada na Secretaria </w:t>
      </w:r>
      <w:r w:rsidR="00AB2683">
        <w:t xml:space="preserve">de Governo e Transparência – Departamento de Gestão Governamental. Acesso público pelo site </w:t>
      </w:r>
      <w:hyperlink r:id="rId8" w:history="1">
        <w:r w:rsidR="00AB2683" w:rsidRPr="002A7EC9">
          <w:rPr>
            <w:rStyle w:val="Hyperlink"/>
          </w:rPr>
          <w:t>www.mogidascruzes.sp.gov.br</w:t>
        </w:r>
      </w:hyperlink>
      <w:r w:rsidR="00AB2683">
        <w:t>.</w:t>
      </w:r>
    </w:p>
    <w:p w14:paraId="74DE6F65" w14:textId="77777777" w:rsidR="00AB2683" w:rsidRDefault="00AB2683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E2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4157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A7A8F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14F5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1D93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658F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97EC4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5C46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6791A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2025-12-30T14:17:00Z</dcterms:created>
  <dcterms:modified xsi:type="dcterms:W3CDTF">2025-12-30T17:04:00Z</dcterms:modified>
</cp:coreProperties>
</file>