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02B3191D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F927DC">
        <w:rPr>
          <w:b/>
          <w:bCs/>
        </w:rPr>
        <w:t>2</w:t>
      </w:r>
      <w:r w:rsidR="009718D5">
        <w:rPr>
          <w:b/>
          <w:bCs/>
        </w:rPr>
        <w:t>2</w:t>
      </w:r>
      <w:r w:rsidR="002D7B62" w:rsidRPr="007B7A18">
        <w:rPr>
          <w:b/>
          <w:bCs/>
        </w:rPr>
        <w:t xml:space="preserve">, DE </w:t>
      </w:r>
      <w:r w:rsidR="00D06B34">
        <w:rPr>
          <w:b/>
          <w:bCs/>
        </w:rPr>
        <w:t>2</w:t>
      </w:r>
      <w:r w:rsidR="002F0DD3">
        <w:rPr>
          <w:b/>
          <w:bCs/>
        </w:rPr>
        <w:t>9</w:t>
      </w:r>
      <w:r w:rsidR="00D06B34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023F5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23DAB8C7" w:rsidR="00163D1B" w:rsidRDefault="009718D5" w:rsidP="008A6730">
      <w:pPr>
        <w:ind w:left="5103"/>
        <w:jc w:val="both"/>
      </w:pPr>
      <w:r>
        <w:t>Dispõe sobre a outorga de Titulo Honorifico de “Cidadã Mogiana”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5640A40" w14:textId="42591507" w:rsidR="009718D5" w:rsidRPr="009718D5" w:rsidRDefault="002F7F10" w:rsidP="009718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9718D5" w:rsidRPr="009718D5">
        <w:rPr>
          <w:rFonts w:eastAsia="Calibri"/>
        </w:rPr>
        <w:t>Fica outorgado o Título Honorífico de "Cidadã Mogiana" a Ilustríssima</w:t>
      </w:r>
      <w:r w:rsidR="009718D5">
        <w:rPr>
          <w:rFonts w:eastAsia="Calibri"/>
        </w:rPr>
        <w:t xml:space="preserve"> </w:t>
      </w:r>
      <w:r w:rsidR="009718D5" w:rsidRPr="009718D5">
        <w:rPr>
          <w:rFonts w:eastAsia="Calibri"/>
        </w:rPr>
        <w:t>Senhora Elena Satiko Nakagawa, pelos relevantes serviços prestados ao Município de</w:t>
      </w:r>
      <w:r w:rsidR="009718D5">
        <w:rPr>
          <w:rFonts w:eastAsia="Calibri"/>
        </w:rPr>
        <w:t xml:space="preserve"> </w:t>
      </w:r>
      <w:r w:rsidR="009718D5" w:rsidRPr="009718D5">
        <w:rPr>
          <w:rFonts w:eastAsia="Calibri"/>
        </w:rPr>
        <w:t>Mogi das Cruzes.</w:t>
      </w:r>
    </w:p>
    <w:p w14:paraId="08A1768D" w14:textId="77777777" w:rsidR="009718D5" w:rsidRDefault="009718D5" w:rsidP="009718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C9C628" w14:textId="44B8538D" w:rsidR="009718D5" w:rsidRPr="009718D5" w:rsidRDefault="009718D5" w:rsidP="009718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718D5">
        <w:rPr>
          <w:rFonts w:eastAsia="Calibri"/>
          <w:b/>
          <w:bCs/>
        </w:rPr>
        <w:t>Art. 2º</w:t>
      </w:r>
      <w:r w:rsidRPr="009718D5">
        <w:rPr>
          <w:rFonts w:eastAsia="Calibri"/>
        </w:rPr>
        <w:t xml:space="preserve"> O Título Honorífico de que trata o artigo anterior, será entregue em</w:t>
      </w:r>
      <w:r>
        <w:rPr>
          <w:rFonts w:eastAsia="Calibri"/>
        </w:rPr>
        <w:t xml:space="preserve"> </w:t>
      </w:r>
      <w:r w:rsidRPr="009718D5">
        <w:rPr>
          <w:rFonts w:eastAsia="Calibri"/>
        </w:rPr>
        <w:t>Sessão Solene especialmente convocada pela Presidência no Plenário da Câmara</w:t>
      </w:r>
      <w:r>
        <w:rPr>
          <w:rFonts w:eastAsia="Calibri"/>
        </w:rPr>
        <w:t xml:space="preserve"> </w:t>
      </w:r>
      <w:r w:rsidRPr="009718D5">
        <w:rPr>
          <w:rFonts w:eastAsia="Calibri"/>
        </w:rPr>
        <w:t>Municipal de Mogi das Cruzes ou em outro local designado.</w:t>
      </w:r>
    </w:p>
    <w:p w14:paraId="7ADA1843" w14:textId="77777777" w:rsidR="009718D5" w:rsidRDefault="009718D5" w:rsidP="009718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843079" w14:textId="54F8EEAA" w:rsidR="009718D5" w:rsidRPr="009718D5" w:rsidRDefault="009718D5" w:rsidP="009718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718D5">
        <w:rPr>
          <w:rFonts w:eastAsia="Calibri"/>
          <w:b/>
          <w:bCs/>
        </w:rPr>
        <w:t>Art. 3º</w:t>
      </w:r>
      <w:r w:rsidRPr="009718D5">
        <w:rPr>
          <w:rFonts w:eastAsia="Calibri"/>
        </w:rPr>
        <w:t xml:space="preserve"> As despesas decorrentes da execução deste Decreto Legislativo</w:t>
      </w:r>
      <w:r>
        <w:rPr>
          <w:rFonts w:eastAsia="Calibri"/>
        </w:rPr>
        <w:t xml:space="preserve"> </w:t>
      </w:r>
      <w:r w:rsidRPr="009718D5">
        <w:rPr>
          <w:rFonts w:eastAsia="Calibri"/>
        </w:rPr>
        <w:t>correrão por conta das dotações próprias consignadas no orçamento atribuído à Câmara</w:t>
      </w:r>
      <w:r>
        <w:rPr>
          <w:rFonts w:eastAsia="Calibri"/>
        </w:rPr>
        <w:t xml:space="preserve"> </w:t>
      </w:r>
      <w:r w:rsidRPr="009718D5">
        <w:rPr>
          <w:rFonts w:eastAsia="Calibri"/>
        </w:rPr>
        <w:t>Municipal.</w:t>
      </w:r>
    </w:p>
    <w:p w14:paraId="3D1FBB00" w14:textId="77777777" w:rsidR="009718D5" w:rsidRDefault="009718D5" w:rsidP="009718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A22A52" w14:textId="6CE8E17F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>Art. 4º</w:t>
      </w:r>
      <w:r w:rsidRPr="009718D5">
        <w:rPr>
          <w:rFonts w:eastAsia="Calibri"/>
        </w:rPr>
        <w:t xml:space="preserve"> Este Decreto Legislativo entrará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42E31B7D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D06B34">
        <w:t>2</w:t>
      </w:r>
      <w:r w:rsidR="002F0DD3">
        <w:t>9</w:t>
      </w:r>
      <w:r w:rsidR="002D7B62">
        <w:t xml:space="preserve"> de </w:t>
      </w:r>
      <w:r w:rsidR="003023F5">
        <w:t>maio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A8DB5AD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D06B34">
        <w:t>2</w:t>
      </w:r>
      <w:r w:rsidR="002F0DD3">
        <w:t>9</w:t>
      </w:r>
      <w:r w:rsidR="00163D1B">
        <w:t xml:space="preserve"> </w:t>
      </w:r>
      <w:r w:rsidR="00C22F50">
        <w:t xml:space="preserve">de </w:t>
      </w:r>
      <w:r w:rsidR="003023F5">
        <w:t>maio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5B136536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Vereador</w:t>
      </w:r>
      <w:r w:rsidR="00F927DC">
        <w:t xml:space="preserve"> </w:t>
      </w:r>
      <w:r w:rsidR="009718D5">
        <w:t>Eduardo Hiroshi Ota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2024-06-17T16:42:00Z</dcterms:created>
  <dcterms:modified xsi:type="dcterms:W3CDTF">2024-06-17T16:44:00Z</dcterms:modified>
</cp:coreProperties>
</file>