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58AEFFA1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5A7022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5A7022">
        <w:rPr>
          <w:b/>
          <w:bCs/>
        </w:rPr>
        <w:t>20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5A7022">
        <w:rPr>
          <w:b/>
          <w:bCs/>
        </w:rPr>
        <w:t>DEZEMBRO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>DE 202</w:t>
      </w:r>
      <w:r w:rsidR="00D031B6">
        <w:rPr>
          <w:b/>
          <w:bCs/>
        </w:rPr>
        <w:t>4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25E17D7E" w14:textId="0981B9CD" w:rsidR="002D7B62" w:rsidRDefault="005A7022" w:rsidP="0049066A">
      <w:pPr>
        <w:ind w:left="5103"/>
        <w:jc w:val="both"/>
      </w:pPr>
      <w:r>
        <w:t>Torna obrigatória a divulgação e a publicação da agenda de compromissos públicos do Presidente da Câmara Municipal de Mogi das Cruzes, e dá outras providências.</w:t>
      </w:r>
    </w:p>
    <w:p w14:paraId="028145DE" w14:textId="77777777" w:rsidR="0049066A" w:rsidRDefault="0049066A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4D02907" w14:textId="7D727879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Art. 1º </w:t>
      </w:r>
      <w:r w:rsidRPr="005A7022">
        <w:rPr>
          <w:rFonts w:eastAsia="Calibri"/>
          <w:sz w:val="23"/>
          <w:szCs w:val="23"/>
        </w:rPr>
        <w:t>A agenda de compromissos públicos do Presidente do Legislativo deve ser divulgada e publicada no portal da Câmara Municipal de Mogi das Cruzes, nos termos da Lei Federal nº 12.527, de 18 de novembro de 201</w:t>
      </w:r>
      <w:r w:rsidR="00F255A7">
        <w:rPr>
          <w:rFonts w:eastAsia="Calibri"/>
          <w:sz w:val="23"/>
          <w:szCs w:val="23"/>
        </w:rPr>
        <w:t>1</w:t>
      </w:r>
      <w:r w:rsidRPr="005A7022">
        <w:rPr>
          <w:rFonts w:eastAsia="Calibri"/>
          <w:sz w:val="23"/>
          <w:szCs w:val="23"/>
        </w:rPr>
        <w:t xml:space="preserve"> e da Lei Municipal nº 7.653, de 18 de janeiro de 2021.</w:t>
      </w:r>
    </w:p>
    <w:p w14:paraId="0C35AF6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0C2E3F5" w14:textId="42D69022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Art. 2º </w:t>
      </w:r>
      <w:r w:rsidRPr="005A7022">
        <w:rPr>
          <w:rFonts w:eastAsia="Calibri"/>
          <w:sz w:val="23"/>
          <w:szCs w:val="23"/>
        </w:rPr>
        <w:t>Para fins do disposto nesta resolução, considera-se:</w:t>
      </w:r>
    </w:p>
    <w:p w14:paraId="6F09C66D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214622E8" w14:textId="33598404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I - </w:t>
      </w:r>
      <w:r w:rsidRPr="005A7022">
        <w:rPr>
          <w:rFonts w:eastAsia="Calibri"/>
          <w:sz w:val="23"/>
          <w:szCs w:val="23"/>
        </w:rPr>
        <w:t>Compromisso público - atividade da qual o agente público participe em razão do cargo e da função que ocupa, abrangidos:</w:t>
      </w:r>
    </w:p>
    <w:p w14:paraId="525EF331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4C1A52B3" w14:textId="0605229D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a) </w:t>
      </w:r>
      <w:r w:rsidRPr="005A7022">
        <w:rPr>
          <w:rFonts w:eastAsia="Calibri"/>
          <w:sz w:val="23"/>
          <w:szCs w:val="23"/>
        </w:rPr>
        <w:t>sessão ordinária - reuniões plenárias que acontecem na forma do Regimento Interno da Câmara Municipal de Mogi das Cruzes, no Plenário;</w:t>
      </w:r>
    </w:p>
    <w:p w14:paraId="39384093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CCA7ABB" w14:textId="51F926B0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b) </w:t>
      </w:r>
      <w:r w:rsidRPr="005A7022">
        <w:rPr>
          <w:rFonts w:eastAsia="Calibri"/>
          <w:sz w:val="23"/>
          <w:szCs w:val="23"/>
        </w:rPr>
        <w:t>audiência pública - sessão pública de caráter presencial ou telepresencial, consultiva, aberta a qualquer interessado, com a possibilidade de manifestação oral dos participantes, que tenha por objetivo subsidiar o processo de decisão em âmbito estatal;</w:t>
      </w:r>
    </w:p>
    <w:p w14:paraId="73FD3569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4D9253F" w14:textId="4564F0E0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c) </w:t>
      </w:r>
      <w:r w:rsidRPr="005A7022">
        <w:rPr>
          <w:rFonts w:eastAsia="Calibri"/>
          <w:sz w:val="23"/>
          <w:szCs w:val="23"/>
        </w:rPr>
        <w:t>evento - atividade aberta a público geral ou especifico, como congresso, seminário, convenção, curso, solenidade, fórum, conferência e similar;</w:t>
      </w:r>
    </w:p>
    <w:p w14:paraId="6F95068A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4A194D55" w14:textId="2DF119A2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d) </w:t>
      </w:r>
      <w:r w:rsidRPr="005A7022">
        <w:rPr>
          <w:rFonts w:eastAsia="Calibri"/>
          <w:sz w:val="23"/>
          <w:szCs w:val="23"/>
        </w:rPr>
        <w:t>reunião - encontro de trabalho entre o agente público e uma ou mais pessoas externas ao órgão ou à entidade na qual o agente atue, sem que haja representação privada de interesses;</w:t>
      </w:r>
    </w:p>
    <w:p w14:paraId="2E93AD9C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00F24C4" w14:textId="70BF188F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e) </w:t>
      </w:r>
      <w:r w:rsidRPr="005A7022">
        <w:rPr>
          <w:rFonts w:eastAsia="Calibri"/>
          <w:sz w:val="23"/>
          <w:szCs w:val="23"/>
        </w:rPr>
        <w:t>audiência - compromisso presencial ou telepresencial do qual participe o agente público e em que haja representação privada de interesses;</w:t>
      </w:r>
    </w:p>
    <w:p w14:paraId="12745CE8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FF13798" w14:textId="270732F2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f) </w:t>
      </w:r>
      <w:r w:rsidRPr="005A7022">
        <w:rPr>
          <w:rFonts w:eastAsia="Calibri"/>
          <w:sz w:val="23"/>
          <w:szCs w:val="23"/>
        </w:rPr>
        <w:t xml:space="preserve">despacho interno </w:t>
      </w:r>
      <w:r w:rsidR="00334D16">
        <w:rPr>
          <w:rFonts w:eastAsia="Calibri"/>
          <w:sz w:val="23"/>
          <w:szCs w:val="23"/>
        </w:rPr>
        <w:t xml:space="preserve">- </w:t>
      </w:r>
      <w:r w:rsidRPr="005A7022">
        <w:rPr>
          <w:rFonts w:eastAsia="Calibri"/>
          <w:sz w:val="23"/>
          <w:szCs w:val="23"/>
        </w:rPr>
        <w:t>encontro entre agentes públicos do mesmo órgão ou da mesma entidade.</w:t>
      </w:r>
    </w:p>
    <w:p w14:paraId="707A537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35C007C9" w14:textId="3D2BEEB9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Art. 3</w:t>
      </w:r>
      <w:r>
        <w:rPr>
          <w:rFonts w:eastAsia="Calibri"/>
          <w:b/>
          <w:bCs/>
          <w:sz w:val="23"/>
          <w:szCs w:val="23"/>
        </w:rPr>
        <w:t>º</w:t>
      </w:r>
      <w:r w:rsidRPr="005A7022">
        <w:rPr>
          <w:rFonts w:eastAsia="Calibri"/>
          <w:b/>
          <w:bCs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Os registros dos compromissos de que trata esta resolução deverão atender aos requisitos estabelecidos no</w:t>
      </w:r>
      <w:r w:rsidR="009C12C1"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§ 3</w:t>
      </w:r>
      <w:r w:rsidR="009C12C1">
        <w:rPr>
          <w:rFonts w:eastAsia="Calibri"/>
          <w:sz w:val="23"/>
          <w:szCs w:val="23"/>
        </w:rPr>
        <w:t>º</w:t>
      </w:r>
      <w:r w:rsidRPr="005A7022">
        <w:rPr>
          <w:rFonts w:eastAsia="Calibri"/>
          <w:sz w:val="23"/>
          <w:szCs w:val="23"/>
        </w:rPr>
        <w:t xml:space="preserve"> do art. 8</w:t>
      </w:r>
      <w:r w:rsidR="009C12C1">
        <w:rPr>
          <w:rFonts w:eastAsia="Calibri"/>
          <w:sz w:val="23"/>
          <w:szCs w:val="23"/>
        </w:rPr>
        <w:t>º</w:t>
      </w:r>
      <w:r w:rsidRPr="005A7022">
        <w:rPr>
          <w:rFonts w:eastAsia="Calibri"/>
          <w:sz w:val="23"/>
          <w:szCs w:val="23"/>
        </w:rPr>
        <w:t xml:space="preserve"> da Lei Federal nº 12.527, de 18 de novembro de 201</w:t>
      </w:r>
      <w:r>
        <w:rPr>
          <w:rFonts w:eastAsia="Calibri"/>
          <w:sz w:val="23"/>
          <w:szCs w:val="23"/>
        </w:rPr>
        <w:t>1</w:t>
      </w:r>
      <w:r w:rsidRPr="005A7022">
        <w:rPr>
          <w:rFonts w:eastAsia="Calibri"/>
          <w:sz w:val="23"/>
          <w:szCs w:val="23"/>
        </w:rPr>
        <w:t>.</w:t>
      </w:r>
    </w:p>
    <w:p w14:paraId="60C1011D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84EB15A" w14:textId="1EC75BB5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Art. 4</w:t>
      </w:r>
      <w:r>
        <w:rPr>
          <w:rFonts w:eastAsia="Calibri"/>
          <w:b/>
          <w:bCs/>
          <w:sz w:val="23"/>
          <w:szCs w:val="23"/>
        </w:rPr>
        <w:t>º</w:t>
      </w:r>
      <w:r w:rsidRPr="005A7022">
        <w:rPr>
          <w:rFonts w:eastAsia="Calibri"/>
          <w:b/>
          <w:bCs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O agente público de que trata o art. 1º desta lei deverá registrar e publicar, observado o disposto no art. 3</w:t>
      </w:r>
      <w:r w:rsidR="009C12C1">
        <w:rPr>
          <w:rFonts w:eastAsia="Calibri"/>
          <w:sz w:val="23"/>
          <w:szCs w:val="23"/>
        </w:rPr>
        <w:t>º</w:t>
      </w:r>
      <w:r w:rsidRPr="005A7022">
        <w:rPr>
          <w:rFonts w:eastAsia="Calibri"/>
          <w:sz w:val="23"/>
          <w:szCs w:val="23"/>
        </w:rPr>
        <w:t xml:space="preserve"> desta resolução, informações sobre:</w:t>
      </w:r>
    </w:p>
    <w:p w14:paraId="7774FA14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9174F33" w14:textId="6C1FE245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lastRenderedPageBreak/>
        <w:t xml:space="preserve">I - </w:t>
      </w:r>
      <w:proofErr w:type="gramStart"/>
      <w:r w:rsidRPr="005A7022">
        <w:rPr>
          <w:rFonts w:eastAsia="Calibri"/>
          <w:sz w:val="23"/>
          <w:szCs w:val="23"/>
        </w:rPr>
        <w:t>sua</w:t>
      </w:r>
      <w:proofErr w:type="gramEnd"/>
      <w:r w:rsidRPr="005A7022">
        <w:rPr>
          <w:rFonts w:eastAsia="Calibri"/>
          <w:sz w:val="23"/>
          <w:szCs w:val="23"/>
        </w:rPr>
        <w:t xml:space="preserve"> participação em compromisso público, ocorrido presencialmente ou não, ainda que fora do local de trabalho, com ou sem agendamento prévio, em território nacional ou estrangeiro, incluindo, no mínimo:</w:t>
      </w:r>
    </w:p>
    <w:p w14:paraId="71CF2A51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E460FF2" w14:textId="75715A36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a)</w:t>
      </w:r>
      <w:r>
        <w:rPr>
          <w:rFonts w:eastAsia="Calibri"/>
          <w:b/>
          <w:bCs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assunto;</w:t>
      </w:r>
    </w:p>
    <w:p w14:paraId="50E39184" w14:textId="77777777" w:rsidR="005A7022" w:rsidRPr="005A7022" w:rsidRDefault="005A7022" w:rsidP="005A7022">
      <w:pPr>
        <w:ind w:firstLine="4502"/>
        <w:rPr>
          <w:rFonts w:eastAsia="Calibri"/>
        </w:rPr>
      </w:pPr>
    </w:p>
    <w:p w14:paraId="40DEAE8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b) </w:t>
      </w:r>
      <w:r w:rsidRPr="005A7022">
        <w:rPr>
          <w:rFonts w:eastAsia="Calibri"/>
          <w:sz w:val="23"/>
          <w:szCs w:val="23"/>
        </w:rPr>
        <w:t>local;</w:t>
      </w:r>
    </w:p>
    <w:p w14:paraId="1BA37237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39D93A72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c) </w:t>
      </w:r>
      <w:r w:rsidRPr="005A7022">
        <w:rPr>
          <w:rFonts w:eastAsia="Calibri"/>
          <w:sz w:val="23"/>
          <w:szCs w:val="23"/>
        </w:rPr>
        <w:t>data;</w:t>
      </w:r>
    </w:p>
    <w:p w14:paraId="7C3A6F70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DA3E80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d) </w:t>
      </w:r>
      <w:r w:rsidRPr="005A7022">
        <w:rPr>
          <w:rFonts w:eastAsia="Calibri"/>
          <w:sz w:val="23"/>
          <w:szCs w:val="23"/>
        </w:rPr>
        <w:t>horário;</w:t>
      </w:r>
    </w:p>
    <w:p w14:paraId="5D48C53C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40837DD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e) </w:t>
      </w:r>
      <w:r w:rsidRPr="005A7022">
        <w:rPr>
          <w:rFonts w:eastAsia="Calibri"/>
          <w:sz w:val="23"/>
          <w:szCs w:val="23"/>
        </w:rPr>
        <w:t>participantes;</w:t>
      </w:r>
    </w:p>
    <w:p w14:paraId="24AB8EB4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A5420C1" w14:textId="00B002C1" w:rsidR="005A7022" w:rsidRPr="005A7022" w:rsidRDefault="009C12C1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f</w:t>
      </w:r>
      <w:r w:rsidR="005A7022" w:rsidRPr="005A7022">
        <w:rPr>
          <w:rFonts w:eastAsia="Calibri"/>
          <w:b/>
          <w:bCs/>
          <w:sz w:val="23"/>
          <w:szCs w:val="23"/>
        </w:rPr>
        <w:t xml:space="preserve">) </w:t>
      </w:r>
      <w:r w:rsidR="005A7022" w:rsidRPr="005A7022">
        <w:rPr>
          <w:rFonts w:eastAsia="Calibri"/>
          <w:sz w:val="23"/>
          <w:szCs w:val="23"/>
        </w:rPr>
        <w:t>na hipótese de audiência, além dos dados referidos nas alíneas "a" a "e" deste inciso:</w:t>
      </w:r>
    </w:p>
    <w:p w14:paraId="45D534B3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879758B" w14:textId="7C97F6B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1.</w:t>
      </w:r>
      <w:r>
        <w:rPr>
          <w:rFonts w:eastAsia="Calibri"/>
          <w:b/>
          <w:bCs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identificação do representante de interesses;</w:t>
      </w:r>
    </w:p>
    <w:p w14:paraId="496E5271" w14:textId="77777777" w:rsidR="005A7022" w:rsidRPr="005A7022" w:rsidRDefault="005A7022" w:rsidP="005A7022">
      <w:pPr>
        <w:ind w:firstLine="4502"/>
        <w:rPr>
          <w:rFonts w:eastAsia="Calibri"/>
        </w:rPr>
      </w:pPr>
    </w:p>
    <w:p w14:paraId="0BAFA696" w14:textId="5E83854F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2</w:t>
      </w:r>
      <w:r>
        <w:rPr>
          <w:rFonts w:eastAsia="Calibri"/>
          <w:b/>
          <w:bCs/>
          <w:sz w:val="23"/>
          <w:szCs w:val="23"/>
        </w:rPr>
        <w:t>.</w:t>
      </w:r>
      <w:r w:rsidRPr="005A7022">
        <w:rPr>
          <w:rFonts w:eastAsia="Calibri"/>
          <w:b/>
          <w:bCs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identificação da pessoa natural ou jurídica ou do grupo de interesses, na hipótese de representar interesse de terceiros;</w:t>
      </w:r>
    </w:p>
    <w:p w14:paraId="29D87856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1294E4D0" w14:textId="5A836A56" w:rsidR="008F5AD8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3. </w:t>
      </w:r>
      <w:r w:rsidRPr="005A7022">
        <w:rPr>
          <w:rFonts w:eastAsia="Calibri"/>
          <w:sz w:val="23"/>
          <w:szCs w:val="23"/>
        </w:rPr>
        <w:t>descrição dos interesses representados.</w:t>
      </w:r>
    </w:p>
    <w:p w14:paraId="5F2FBE94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45A8AE91" w14:textId="6992B7B6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II -</w:t>
      </w:r>
      <w:r w:rsidRPr="005A7022">
        <w:rPr>
          <w:rFonts w:eastAsia="Calibri"/>
          <w:sz w:val="23"/>
          <w:szCs w:val="23"/>
        </w:rPr>
        <w:t xml:space="preserve"> </w:t>
      </w:r>
      <w:proofErr w:type="gramStart"/>
      <w:r w:rsidRPr="005A7022">
        <w:rPr>
          <w:rFonts w:eastAsia="Calibri"/>
          <w:sz w:val="23"/>
          <w:szCs w:val="23"/>
        </w:rPr>
        <w:t>hospitalidade</w:t>
      </w:r>
      <w:proofErr w:type="gramEnd"/>
      <w:r w:rsidRPr="005A7022">
        <w:rPr>
          <w:rFonts w:eastAsia="Calibri"/>
          <w:sz w:val="23"/>
          <w:szCs w:val="23"/>
        </w:rPr>
        <w:t xml:space="preserve"> e presente recebido de agente privado, em decorrência do mandato, do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cargo ou da função que exerça ou ocupe ou de atividades que exerça como agente público,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incluindo, no mínimo:</w:t>
      </w:r>
    </w:p>
    <w:p w14:paraId="2D26E99B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33DD9CC" w14:textId="48939B7E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a)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data;</w:t>
      </w:r>
    </w:p>
    <w:p w14:paraId="559E0526" w14:textId="77777777" w:rsidR="005A7022" w:rsidRPr="005A7022" w:rsidRDefault="005A7022" w:rsidP="005A7022">
      <w:pPr>
        <w:ind w:firstLine="4502"/>
        <w:rPr>
          <w:rFonts w:eastAsia="Calibri"/>
        </w:rPr>
      </w:pPr>
    </w:p>
    <w:p w14:paraId="26D9613F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b) </w:t>
      </w:r>
      <w:r w:rsidRPr="005A7022">
        <w:rPr>
          <w:rFonts w:eastAsia="Calibri"/>
          <w:sz w:val="23"/>
          <w:szCs w:val="23"/>
        </w:rPr>
        <w:t>bem, serviço ou vantagem de qualquer espécie recebidos;</w:t>
      </w:r>
    </w:p>
    <w:p w14:paraId="461456F5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7C74645B" w14:textId="6829A8A3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c</w:t>
      </w:r>
      <w:r w:rsidRPr="005A7022">
        <w:rPr>
          <w:rFonts w:eastAsia="Calibri"/>
          <w:b/>
          <w:bCs/>
          <w:sz w:val="23"/>
          <w:szCs w:val="23"/>
        </w:rPr>
        <w:t xml:space="preserve">) </w:t>
      </w:r>
      <w:r w:rsidRPr="005A7022">
        <w:rPr>
          <w:rFonts w:eastAsia="Calibri"/>
          <w:sz w:val="23"/>
          <w:szCs w:val="23"/>
        </w:rPr>
        <w:t>identificação do agente privado ofertante.</w:t>
      </w:r>
    </w:p>
    <w:p w14:paraId="0A492E8D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297A33AC" w14:textId="57C4A964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II</w:t>
      </w:r>
      <w:r w:rsidRPr="009C12C1">
        <w:rPr>
          <w:rFonts w:eastAsia="Calibri"/>
          <w:b/>
          <w:bCs/>
          <w:sz w:val="23"/>
          <w:szCs w:val="23"/>
        </w:rPr>
        <w:t>I</w:t>
      </w:r>
      <w:r w:rsidRPr="005A7022">
        <w:rPr>
          <w:rFonts w:eastAsia="Calibri"/>
          <w:b/>
          <w:bCs/>
          <w:sz w:val="23"/>
          <w:szCs w:val="23"/>
        </w:rPr>
        <w:t xml:space="preserve"> -</w:t>
      </w:r>
      <w:r w:rsidRPr="005A7022">
        <w:rPr>
          <w:rFonts w:eastAsia="Calibri"/>
          <w:sz w:val="23"/>
          <w:szCs w:val="23"/>
        </w:rPr>
        <w:t xml:space="preserve"> viagem realizada no exercício de função pública, na qual haja custeio de despesas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por agente privado, no todo ou em parte, incluindo, no mínimo:</w:t>
      </w:r>
    </w:p>
    <w:p w14:paraId="4A382EBA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01D1245" w14:textId="2606975E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a)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objetivo da viagem;</w:t>
      </w:r>
    </w:p>
    <w:p w14:paraId="52012F15" w14:textId="77777777" w:rsidR="005A7022" w:rsidRPr="005A7022" w:rsidRDefault="005A7022" w:rsidP="005A7022">
      <w:pPr>
        <w:ind w:firstLine="4502"/>
        <w:rPr>
          <w:rFonts w:eastAsia="Calibri"/>
        </w:rPr>
      </w:pPr>
    </w:p>
    <w:p w14:paraId="0652B12B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b) </w:t>
      </w:r>
      <w:r w:rsidRPr="005A7022">
        <w:rPr>
          <w:rFonts w:eastAsia="Calibri"/>
          <w:sz w:val="23"/>
          <w:szCs w:val="23"/>
        </w:rPr>
        <w:t>data;</w:t>
      </w:r>
    </w:p>
    <w:p w14:paraId="19022334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2D6378C4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e) </w:t>
      </w:r>
      <w:r w:rsidRPr="005A7022">
        <w:rPr>
          <w:rFonts w:eastAsia="Calibri"/>
          <w:sz w:val="23"/>
          <w:szCs w:val="23"/>
        </w:rPr>
        <w:t>local de origem;</w:t>
      </w:r>
    </w:p>
    <w:p w14:paraId="53347391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C1CCF3E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d) </w:t>
      </w:r>
      <w:r w:rsidRPr="005A7022">
        <w:rPr>
          <w:rFonts w:eastAsia="Calibri"/>
          <w:sz w:val="23"/>
          <w:szCs w:val="23"/>
        </w:rPr>
        <w:t>local de destino;</w:t>
      </w:r>
    </w:p>
    <w:p w14:paraId="742D9812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4767C5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e) </w:t>
      </w:r>
      <w:r w:rsidRPr="005A7022">
        <w:rPr>
          <w:rFonts w:eastAsia="Calibri"/>
          <w:sz w:val="23"/>
          <w:szCs w:val="23"/>
        </w:rPr>
        <w:t>valor estimado das despesas custeadas pelo agente privado.</w:t>
      </w:r>
    </w:p>
    <w:p w14:paraId="08EC3F36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4664E022" w14:textId="77777777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IV -</w:t>
      </w:r>
      <w:r w:rsidRPr="005A7022">
        <w:rPr>
          <w:rFonts w:eastAsia="Calibri"/>
          <w:sz w:val="23"/>
          <w:szCs w:val="23"/>
        </w:rPr>
        <w:t xml:space="preserve"> </w:t>
      </w:r>
      <w:proofErr w:type="gramStart"/>
      <w:r w:rsidRPr="005A7022">
        <w:rPr>
          <w:rFonts w:eastAsia="Calibri"/>
          <w:sz w:val="23"/>
          <w:szCs w:val="23"/>
        </w:rPr>
        <w:t>período</w:t>
      </w:r>
      <w:proofErr w:type="gramEnd"/>
      <w:r w:rsidRPr="005A7022">
        <w:rPr>
          <w:rFonts w:eastAsia="Calibri"/>
          <w:sz w:val="23"/>
          <w:szCs w:val="23"/>
        </w:rPr>
        <w:t xml:space="preserve"> de ausência, com indicação de seu substituto, quando houver.</w:t>
      </w:r>
    </w:p>
    <w:p w14:paraId="1F7FB7B7" w14:textId="77777777" w:rsidR="00EF4C4C" w:rsidRDefault="00EF4C4C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BC234D2" w14:textId="78A65109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Art. 5</w:t>
      </w:r>
      <w:r>
        <w:rPr>
          <w:rFonts w:eastAsia="Calibri"/>
          <w:b/>
          <w:bCs/>
          <w:sz w:val="23"/>
          <w:szCs w:val="23"/>
        </w:rPr>
        <w:t>º</w:t>
      </w:r>
      <w:r w:rsidRPr="005A7022">
        <w:rPr>
          <w:rFonts w:eastAsia="Calibri"/>
          <w:b/>
          <w:bCs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O compromisso público realizado sem agendamento prévio deverá ser registrado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e publicado no prazo de 7 (sete) dias corridos, contado da data de sua realização.</w:t>
      </w:r>
    </w:p>
    <w:p w14:paraId="7453D692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69415EC3" w14:textId="2BD739FB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 xml:space="preserve">Parágrafo </w:t>
      </w:r>
      <w:r>
        <w:rPr>
          <w:rFonts w:eastAsia="Calibri"/>
          <w:b/>
          <w:bCs/>
          <w:sz w:val="23"/>
          <w:szCs w:val="23"/>
        </w:rPr>
        <w:t xml:space="preserve">único. </w:t>
      </w:r>
      <w:r w:rsidRPr="005A7022">
        <w:rPr>
          <w:rFonts w:eastAsia="Calibri"/>
          <w:sz w:val="23"/>
          <w:szCs w:val="23"/>
        </w:rPr>
        <w:t>A retificação ou a complementação de compromisso público</w:t>
      </w:r>
      <w:r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previamente agendado observará o prazo estabelecido no caput deste artigo.</w:t>
      </w:r>
    </w:p>
    <w:p w14:paraId="50B66404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4235CCFA" w14:textId="54210704" w:rsidR="005A7022" w:rsidRPr="005A7022" w:rsidRDefault="005A7022" w:rsidP="006F13D7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Art. 6</w:t>
      </w:r>
      <w:r>
        <w:rPr>
          <w:rFonts w:eastAsia="Calibri"/>
          <w:b/>
          <w:bCs/>
          <w:sz w:val="23"/>
          <w:szCs w:val="23"/>
        </w:rPr>
        <w:t xml:space="preserve">º </w:t>
      </w:r>
      <w:r w:rsidRPr="005A7022">
        <w:rPr>
          <w:rFonts w:eastAsia="Calibri"/>
          <w:sz w:val="23"/>
          <w:szCs w:val="23"/>
        </w:rPr>
        <w:t>O Legislativo poderá desenvolver sistema eletrônico específico para</w:t>
      </w:r>
      <w:r w:rsidR="006F13D7"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armazenamento, controle e divulgação das informações de que trata esta resolução.</w:t>
      </w:r>
    </w:p>
    <w:p w14:paraId="1A6ACF49" w14:textId="77777777" w:rsidR="006F13D7" w:rsidRDefault="006F13D7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ADBCFF0" w14:textId="3A2BA3F7" w:rsidR="005A7022" w:rsidRPr="005A7022" w:rsidRDefault="005A7022" w:rsidP="006F13D7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Art. 7</w:t>
      </w:r>
      <w:r w:rsidR="006F13D7" w:rsidRPr="006F13D7">
        <w:rPr>
          <w:rFonts w:eastAsia="Calibri"/>
          <w:b/>
          <w:bCs/>
          <w:sz w:val="23"/>
          <w:szCs w:val="23"/>
        </w:rPr>
        <w:t>º</w:t>
      </w:r>
      <w:r w:rsidR="006F13D7"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As despesas decorrentes com a execução da presente Resolução correrão à conta</w:t>
      </w:r>
      <w:r w:rsidR="006F13D7">
        <w:rPr>
          <w:rFonts w:eastAsia="Calibri"/>
          <w:sz w:val="23"/>
          <w:szCs w:val="23"/>
        </w:rPr>
        <w:t xml:space="preserve"> </w:t>
      </w:r>
      <w:r w:rsidRPr="005A7022">
        <w:rPr>
          <w:rFonts w:eastAsia="Calibri"/>
          <w:sz w:val="23"/>
          <w:szCs w:val="23"/>
        </w:rPr>
        <w:t>das dotações próprias constantes do Orçamento da Câmara Municipal de Mogi das Cruzes.</w:t>
      </w:r>
    </w:p>
    <w:p w14:paraId="32C2604C" w14:textId="77777777" w:rsidR="00992B1D" w:rsidRDefault="00992B1D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6B419B98" w14:textId="2A665472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A7022">
        <w:rPr>
          <w:rFonts w:eastAsia="Calibri"/>
          <w:b/>
          <w:bCs/>
          <w:sz w:val="23"/>
          <w:szCs w:val="23"/>
        </w:rPr>
        <w:t>Art. 8</w:t>
      </w:r>
      <w:r w:rsidR="006F13D7">
        <w:rPr>
          <w:rFonts w:eastAsia="Calibri"/>
          <w:b/>
          <w:bCs/>
          <w:sz w:val="23"/>
          <w:szCs w:val="23"/>
        </w:rPr>
        <w:t xml:space="preserve">º </w:t>
      </w:r>
      <w:r w:rsidRPr="005A7022">
        <w:rPr>
          <w:rFonts w:eastAsia="Calibri"/>
          <w:sz w:val="23"/>
          <w:szCs w:val="23"/>
        </w:rPr>
        <w:t>Esta Resolução entrará em vigor na data de sua publicação.</w:t>
      </w:r>
    </w:p>
    <w:p w14:paraId="0EABDBCA" w14:textId="77777777" w:rsidR="0049066A" w:rsidRDefault="0049066A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7A12BD61" w14:textId="77777777" w:rsidR="006F13D7" w:rsidRPr="008F5AD8" w:rsidRDefault="006F13D7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65469382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6F13D7">
        <w:t>20</w:t>
      </w:r>
      <w:r w:rsidR="00CF0BA1">
        <w:t xml:space="preserve"> </w:t>
      </w:r>
      <w:r w:rsidR="002D7B62">
        <w:t xml:space="preserve">de </w:t>
      </w:r>
      <w:r w:rsidR="006F13D7">
        <w:t>dezembro</w:t>
      </w:r>
      <w:r w:rsidR="00531301">
        <w:t xml:space="preserve"> </w:t>
      </w:r>
      <w:r w:rsidR="002D7B62">
        <w:t>de 202</w:t>
      </w:r>
      <w:r w:rsidR="00CF4C6E">
        <w:t>4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34D39684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6F13D7">
        <w:t>20</w:t>
      </w:r>
      <w:r w:rsidR="0049066A">
        <w:t xml:space="preserve"> </w:t>
      </w:r>
      <w:r>
        <w:t xml:space="preserve">de </w:t>
      </w:r>
      <w:r w:rsidR="006F13D7">
        <w:t>dezembro</w:t>
      </w:r>
      <w:r w:rsidR="00531301">
        <w:t xml:space="preserve"> </w:t>
      </w:r>
      <w:r>
        <w:t>de 202</w:t>
      </w:r>
      <w:r w:rsidR="00CF4C6E">
        <w:t>4</w:t>
      </w:r>
      <w:r>
        <w:t>, 46</w:t>
      </w:r>
      <w:r w:rsidR="0049066A">
        <w:t>4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9A7E903" w:rsidR="00446DF3" w:rsidRDefault="00531301" w:rsidP="00531301">
      <w:pPr>
        <w:jc w:val="center"/>
      </w:pPr>
      <w:r>
        <w:t>(Autoria do Projeto</w:t>
      </w:r>
      <w:r w:rsidR="00446DF3">
        <w:t>:</w:t>
      </w:r>
      <w:r w:rsidR="006F13D7">
        <w:t xml:space="preserve"> Mesa Diretiva da Câmara Municipal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4D16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9</cp:revision>
  <dcterms:created xsi:type="dcterms:W3CDTF">2025-01-02T20:40:00Z</dcterms:created>
  <dcterms:modified xsi:type="dcterms:W3CDTF">2025-01-03T12:35:00Z</dcterms:modified>
</cp:coreProperties>
</file>