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D959A4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B43D89">
        <w:rPr>
          <w:b/>
          <w:bCs/>
        </w:rPr>
        <w:t>7</w:t>
      </w:r>
      <w:r w:rsidR="00555770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55770">
        <w:rPr>
          <w:b/>
          <w:bCs/>
        </w:rPr>
        <w:t>22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5A1FD516" w:rsidR="006B7706" w:rsidRDefault="00C818F7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 </w:t>
      </w:r>
      <w:r w:rsidR="00555770">
        <w:rPr>
          <w:rFonts w:eastAsia="Calibri"/>
        </w:rPr>
        <w:t xml:space="preserve">promoção de Ações para conscientização sobre os Malefícios do Uso de Cigarro Eletrônico.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637C620" w14:textId="55B8B23B" w:rsidR="00555770" w:rsidRPr="00555770" w:rsidRDefault="00241C2B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555770" w:rsidRPr="00555770">
        <w:rPr>
          <w:rFonts w:eastAsia="Calibri"/>
        </w:rPr>
        <w:t>Fica o Poder Público Municipal, autorizado a promover ações para a</w:t>
      </w:r>
      <w:r w:rsidR="00555770">
        <w:rPr>
          <w:rFonts w:eastAsia="Calibri"/>
        </w:rPr>
        <w:t xml:space="preserve"> </w:t>
      </w:r>
      <w:r w:rsidR="00555770" w:rsidRPr="00555770">
        <w:rPr>
          <w:rFonts w:eastAsia="Calibri"/>
        </w:rPr>
        <w:t>efetiva conscientização da população sobre os Malefícios do Uso de Cigarro Eletrônico.</w:t>
      </w:r>
    </w:p>
    <w:p w14:paraId="2535D55E" w14:textId="77777777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A356E29" w14:textId="21B23057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t xml:space="preserve">Art. 2º </w:t>
      </w:r>
      <w:r w:rsidRPr="00555770">
        <w:rPr>
          <w:rFonts w:eastAsia="Calibri"/>
        </w:rPr>
        <w:t>As ações no Município de Mogi das Cruzes para conscientização sobre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os Malefícios do Uso de Cigarro Eletrônico, caracterizadas como instrumento de promoção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de Políticas Públicas de Saúde, Educação, têm como objetivos:</w:t>
      </w:r>
    </w:p>
    <w:p w14:paraId="1B10EACC" w14:textId="77777777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E70597E" w14:textId="228F556D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- </w:t>
      </w:r>
      <w:r w:rsidRPr="00555770">
        <w:rPr>
          <w:rFonts w:eastAsia="Calibri"/>
        </w:rPr>
        <w:t>promover a conscientização sobre os Malefícios do Uso de Cigarro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Eletrônico no Município, por meio de:</w:t>
      </w:r>
    </w:p>
    <w:p w14:paraId="3995A80E" w14:textId="77777777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BA12AD" w14:textId="7AA39804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t>a)</w:t>
      </w:r>
      <w:r w:rsidRPr="00555770">
        <w:rPr>
          <w:rFonts w:eastAsia="Calibri"/>
        </w:rPr>
        <w:t xml:space="preserve"> ações educativas como campanhas, nas escolas, unidades de saúde,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transporte público e nos veículos de comunicação, sobre os Malefícios do Uso de Cigarro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Eletrônico;</w:t>
      </w:r>
    </w:p>
    <w:p w14:paraId="69F61420" w14:textId="77777777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6B64C5" w14:textId="710BBA46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t xml:space="preserve">b) </w:t>
      </w:r>
      <w:r w:rsidRPr="00555770">
        <w:rPr>
          <w:rFonts w:eastAsia="Calibri"/>
        </w:rPr>
        <w:t>ações educativas sobre prevenção ao Uso de Cigarro Eletrônico;</w:t>
      </w:r>
    </w:p>
    <w:p w14:paraId="5DF31E61" w14:textId="77777777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AFB1C2" w14:textId="49FB7B3D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t>c</w:t>
      </w:r>
      <w:r w:rsidRPr="00555770">
        <w:rPr>
          <w:rFonts w:eastAsia="Calibri"/>
          <w:b/>
          <w:bCs/>
        </w:rPr>
        <w:t>)</w:t>
      </w:r>
      <w:r w:rsidRPr="00555770">
        <w:rPr>
          <w:rFonts w:eastAsia="Calibri"/>
        </w:rPr>
        <w:t xml:space="preserve"> ações executivas para a observação, registro e monitoramento do Uso de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Cigarro Eletrônico;</w:t>
      </w:r>
    </w:p>
    <w:p w14:paraId="3D22D21A" w14:textId="77777777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C97546" w14:textId="4D7B2320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t xml:space="preserve">d) </w:t>
      </w:r>
      <w:r w:rsidRPr="00555770">
        <w:rPr>
          <w:rFonts w:eastAsia="Calibri"/>
        </w:rPr>
        <w:t>ações executivas para atendimento psicossocial, relacionadas ao Uso de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Cigarro;</w:t>
      </w:r>
    </w:p>
    <w:p w14:paraId="6BAA85F8" w14:textId="77777777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777E37" w14:textId="124B5647" w:rsidR="00B43D89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t>e)</w:t>
      </w:r>
      <w:r w:rsidRPr="00555770">
        <w:rPr>
          <w:rFonts w:eastAsia="Calibri"/>
        </w:rPr>
        <w:t xml:space="preserve"> ações de divulgação de indicadores relacionados ao Uso de Cigarro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Eletrônico.</w:t>
      </w:r>
    </w:p>
    <w:p w14:paraId="2381A979" w14:textId="77777777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D9B84A" w14:textId="50BE8869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- </w:t>
      </w:r>
      <w:r w:rsidRPr="00555770">
        <w:rPr>
          <w:rFonts w:eastAsia="Calibri"/>
        </w:rPr>
        <w:t>Promover ações públicas integradas em toda esfera administrativa municipal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e incentivar ações privadas, para a efetiva Conscientização sobre os Malefícios do Uso de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Cigarro Eletrônico.</w:t>
      </w:r>
    </w:p>
    <w:p w14:paraId="696672DB" w14:textId="77777777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385C60" w14:textId="7A81D91D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t xml:space="preserve">III </w:t>
      </w:r>
      <w:r>
        <w:rPr>
          <w:rFonts w:eastAsia="Calibri"/>
        </w:rPr>
        <w:t>-</w:t>
      </w:r>
      <w:r w:rsidRPr="00555770">
        <w:rPr>
          <w:rFonts w:eastAsia="Calibri"/>
        </w:rPr>
        <w:t xml:space="preserve"> Promover a saúde, a melhoria na qualidade de vida e o combate ao Uso de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Cigarro Eletrônico.</w:t>
      </w:r>
    </w:p>
    <w:p w14:paraId="6022D28E" w14:textId="77777777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D5BFEF1" w14:textId="0898E75B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lastRenderedPageBreak/>
        <w:t>Art. 3</w:t>
      </w:r>
      <w:r>
        <w:rPr>
          <w:rFonts w:eastAsia="Calibri"/>
          <w:b/>
          <w:bCs/>
        </w:rPr>
        <w:t>º</w:t>
      </w:r>
      <w:r w:rsidRPr="00555770">
        <w:rPr>
          <w:rFonts w:eastAsia="Calibri"/>
          <w:b/>
          <w:bCs/>
        </w:rPr>
        <w:t xml:space="preserve"> </w:t>
      </w:r>
      <w:r w:rsidRPr="00555770">
        <w:rPr>
          <w:rFonts w:eastAsia="Calibri"/>
        </w:rPr>
        <w:t>As Secretarias Municipais de Saúde e Educação, poderão desenvolver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políticas públicas e ações referidas na presente Lei, de modo sinérgico à consecução de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seu objetivo.</w:t>
      </w:r>
    </w:p>
    <w:p w14:paraId="7CA15944" w14:textId="77777777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9B8D30" w14:textId="5B30F25C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555770">
        <w:rPr>
          <w:rFonts w:eastAsia="Calibri"/>
          <w:b/>
          <w:bCs/>
        </w:rPr>
        <w:t xml:space="preserve"> </w:t>
      </w:r>
      <w:r w:rsidRPr="00555770">
        <w:rPr>
          <w:rFonts w:eastAsia="Calibri"/>
        </w:rPr>
        <w:t>As despesas decorrentes da execução desta Lei correrão por conta das</w:t>
      </w:r>
      <w:r>
        <w:rPr>
          <w:rFonts w:eastAsia="Calibri"/>
        </w:rPr>
        <w:t xml:space="preserve"> </w:t>
      </w:r>
      <w:r w:rsidRPr="00555770">
        <w:rPr>
          <w:rFonts w:eastAsia="Calibri"/>
        </w:rPr>
        <w:t>dotações orçamentárias próprias, suplementadas se necessário.</w:t>
      </w:r>
    </w:p>
    <w:p w14:paraId="61610E1C" w14:textId="77777777" w:rsid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CE2EA94" w14:textId="322AD3B8" w:rsidR="00555770" w:rsidRPr="00555770" w:rsidRDefault="00555770" w:rsidP="0055577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55770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555770">
        <w:rPr>
          <w:rFonts w:eastAsia="Calibri"/>
          <w:b/>
          <w:bCs/>
        </w:rPr>
        <w:t xml:space="preserve"> </w:t>
      </w:r>
      <w:r w:rsidRPr="00555770">
        <w:rPr>
          <w:rFonts w:eastAsia="Calibri"/>
        </w:rPr>
        <w:t>Esta lei entra em vigor na data de sua publicação.</w:t>
      </w:r>
    </w:p>
    <w:p w14:paraId="33463EEF" w14:textId="77777777" w:rsidR="00B43D89" w:rsidRDefault="00B43D89" w:rsidP="00B43D89">
      <w:pPr>
        <w:ind w:firstLine="4502"/>
        <w:jc w:val="both"/>
      </w:pPr>
    </w:p>
    <w:p w14:paraId="66C677EF" w14:textId="77777777" w:rsidR="00555770" w:rsidRDefault="00555770" w:rsidP="00B43D89">
      <w:pPr>
        <w:ind w:firstLine="4502"/>
        <w:jc w:val="both"/>
      </w:pPr>
    </w:p>
    <w:p w14:paraId="1D46EEDA" w14:textId="5E963222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555770">
        <w:t>22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FCF5079" w:rsidR="00647890" w:rsidRDefault="0055577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>
        <w:t>2</w:t>
      </w:r>
      <w:r w:rsidR="00B43D89">
        <w:t xml:space="preserve">2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23B8C63F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 </w:t>
      </w:r>
      <w:r w:rsidR="00555770">
        <w:t>Mauro de Assis Margarido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2025-02-03T18:15:00Z</dcterms:created>
  <dcterms:modified xsi:type="dcterms:W3CDTF">2025-02-03T18:21:00Z</dcterms:modified>
</cp:coreProperties>
</file>